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4E64" w:rsidRPr="002134CE" w:rsidRDefault="00134E64" w:rsidP="00FA463B">
      <w:pPr>
        <w:widowControl w:val="0"/>
        <w:spacing w:after="0" w:line="360" w:lineRule="auto"/>
        <w:jc w:val="lowKashida"/>
      </w:pPr>
      <w:r w:rsidRPr="002134CE">
        <w:rPr>
          <w:rFonts w:hint="cs"/>
          <w:b/>
          <w:bCs/>
          <w:noProof/>
          <w:sz w:val="40"/>
          <w:szCs w:val="40"/>
          <w:rtl/>
        </w:rPr>
        <w:drawing>
          <wp:anchor distT="0" distB="0" distL="114300" distR="114300" simplePos="0" relativeHeight="251659264" behindDoc="1" locked="0" layoutInCell="1" allowOverlap="1" wp14:anchorId="6526C2AD" wp14:editId="1B0755BE">
            <wp:simplePos x="0" y="0"/>
            <wp:positionH relativeFrom="column">
              <wp:posOffset>2606142</wp:posOffset>
            </wp:positionH>
            <wp:positionV relativeFrom="paragraph">
              <wp:posOffset>-131368</wp:posOffset>
            </wp:positionV>
            <wp:extent cx="944566" cy="374650"/>
            <wp:effectExtent l="0" t="0" r="8255" b="6350"/>
            <wp:wrapNone/>
            <wp:docPr id="4" name="Picture 4" descr="http://www.xman.theone.ir/Besmellah/BESM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xman.theone.ir/Besmellah/BESM6.png"/>
                    <pic:cNvPicPr>
                      <a:picLocks noChangeAspect="1" noChangeArrowheads="1"/>
                    </pic:cNvPicPr>
                  </pic:nvPicPr>
                  <pic:blipFill>
                    <a:blip r:embed="rId9" r:link="rId10" cstate="print"/>
                    <a:srcRect/>
                    <a:stretch>
                      <a:fillRect/>
                    </a:stretch>
                  </pic:blipFill>
                  <pic:spPr bwMode="auto">
                    <a:xfrm>
                      <a:off x="0" y="0"/>
                      <a:ext cx="944566" cy="3746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134E64" w:rsidRPr="002134CE" w:rsidRDefault="00A328A2" w:rsidP="00FA463B">
      <w:pPr>
        <w:widowControl w:val="0"/>
        <w:spacing w:after="0" w:line="360" w:lineRule="auto"/>
        <w:jc w:val="lowKashida"/>
      </w:pPr>
      <w:r w:rsidRPr="002134CE">
        <w:rPr>
          <w:noProof/>
        </w:rPr>
        <mc:AlternateContent>
          <mc:Choice Requires="wps">
            <w:drawing>
              <wp:anchor distT="0" distB="0" distL="114300" distR="114300" simplePos="0" relativeHeight="251661312" behindDoc="0" locked="0" layoutInCell="1" allowOverlap="1" wp14:anchorId="6B14D1DD" wp14:editId="18C3FCCE">
                <wp:simplePos x="0" y="0"/>
                <wp:positionH relativeFrom="column">
                  <wp:posOffset>-40005</wp:posOffset>
                </wp:positionH>
                <wp:positionV relativeFrom="paragraph">
                  <wp:posOffset>46355</wp:posOffset>
                </wp:positionV>
                <wp:extent cx="6568440" cy="1398905"/>
                <wp:effectExtent l="0" t="0" r="22860" b="1079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68440" cy="1398905"/>
                        </a:xfrm>
                        <a:prstGeom prst="rect">
                          <a:avLst/>
                        </a:prstGeom>
                        <a:solidFill>
                          <a:srgbClr val="FFFFFF"/>
                        </a:solidFill>
                        <a:ln w="12700">
                          <a:solidFill>
                            <a:schemeClr val="tx1"/>
                          </a:solidFill>
                          <a:miter lim="800000"/>
                          <a:headEnd/>
                          <a:tailEnd/>
                        </a:ln>
                      </wps:spPr>
                      <wps:txbx>
                        <w:txbxContent>
                          <w:p w:rsidR="00134E64" w:rsidRDefault="00134E64" w:rsidP="00E938A9">
                            <w:pPr>
                              <w:spacing w:after="0" w:line="168" w:lineRule="auto"/>
                              <w:jc w:val="center"/>
                              <w:rPr>
                                <w:rtl/>
                              </w:rPr>
                            </w:pPr>
                            <w:r w:rsidRPr="00895504">
                              <w:rPr>
                                <w:rStyle w:val="Strong"/>
                                <w:rFonts w:cs="B Homa" w:hint="cs"/>
                                <w:rtl/>
                              </w:rPr>
                              <w:t>درس خارج فقه استاد حاج سيد مجتبي نورمفيدي</w:t>
                            </w:r>
                          </w:p>
                          <w:p w:rsidR="00134E64" w:rsidRDefault="00134E64" w:rsidP="00712BB0">
                            <w:pPr>
                              <w:spacing w:after="0" w:line="192" w:lineRule="auto"/>
                              <w:rPr>
                                <w:rtl/>
                              </w:rPr>
                            </w:pPr>
                            <w:r w:rsidRPr="00895504">
                              <w:rPr>
                                <w:rFonts w:cs="B Badr" w:hint="cs"/>
                                <w:szCs w:val="28"/>
                                <w:rtl/>
                              </w:rPr>
                              <w:t>موضوع کلی: نکاح</w:t>
                            </w:r>
                            <w:r>
                              <w:rPr>
                                <w:rFonts w:hint="cs"/>
                                <w:rtl/>
                              </w:rPr>
                              <w:t xml:space="preserve">                                                                         </w:t>
                            </w:r>
                            <w:r w:rsidR="00B742B1">
                              <w:rPr>
                                <w:rFonts w:hint="cs"/>
                                <w:rtl/>
                              </w:rPr>
                              <w:t xml:space="preserve">                            </w:t>
                            </w:r>
                            <w:r>
                              <w:rPr>
                                <w:rFonts w:hint="cs"/>
                                <w:rtl/>
                              </w:rPr>
                              <w:t xml:space="preserve"> </w:t>
                            </w:r>
                            <w:r w:rsidRPr="00895504">
                              <w:rPr>
                                <w:rFonts w:cs="B Badr" w:hint="cs"/>
                                <w:b/>
                                <w:bCs/>
                                <w:rtl/>
                              </w:rPr>
                              <w:t xml:space="preserve">تاریخ: </w:t>
                            </w:r>
                            <w:r w:rsidR="00712BB0">
                              <w:rPr>
                                <w:rFonts w:cs="B Badr" w:hint="cs"/>
                                <w:b/>
                                <w:bCs/>
                                <w:rtl/>
                              </w:rPr>
                              <w:t>9</w:t>
                            </w:r>
                            <w:r w:rsidR="00362F64">
                              <w:rPr>
                                <w:rFonts w:cs="B Badr" w:hint="cs"/>
                                <w:b/>
                                <w:bCs/>
                                <w:rtl/>
                              </w:rPr>
                              <w:t xml:space="preserve"> </w:t>
                            </w:r>
                            <w:r w:rsidR="00F13919">
                              <w:rPr>
                                <w:rFonts w:cs="B Badr" w:hint="cs"/>
                                <w:b/>
                                <w:bCs/>
                                <w:rtl/>
                              </w:rPr>
                              <w:t>خرداد</w:t>
                            </w:r>
                            <w:r w:rsidRPr="00895504">
                              <w:rPr>
                                <w:rFonts w:cs="B Badr" w:hint="cs"/>
                                <w:b/>
                                <w:bCs/>
                                <w:rtl/>
                              </w:rPr>
                              <w:t xml:space="preserve"> 1</w:t>
                            </w:r>
                            <w:r w:rsidR="00362F64">
                              <w:rPr>
                                <w:rFonts w:cs="B Badr" w:hint="cs"/>
                                <w:b/>
                                <w:bCs/>
                                <w:rtl/>
                              </w:rPr>
                              <w:t>400</w:t>
                            </w:r>
                          </w:p>
                          <w:p w:rsidR="00134E64" w:rsidRDefault="00134E64" w:rsidP="00712BB0">
                            <w:pPr>
                              <w:spacing w:after="0" w:line="204" w:lineRule="auto"/>
                              <w:rPr>
                                <w:rFonts w:cs="B Badr"/>
                                <w:b/>
                                <w:bCs/>
                                <w:spacing w:val="-6"/>
                                <w:sz w:val="23"/>
                                <w:szCs w:val="23"/>
                                <w:rtl/>
                              </w:rPr>
                            </w:pPr>
                            <w:r w:rsidRPr="00895504">
                              <w:rPr>
                                <w:rFonts w:cs="B Badr" w:hint="cs"/>
                                <w:b/>
                                <w:bCs/>
                                <w:spacing w:val="-6"/>
                                <w:sz w:val="20"/>
                                <w:rtl/>
                              </w:rPr>
                              <w:t>موضوع</w:t>
                            </w:r>
                            <w:r w:rsidRPr="00895504">
                              <w:rPr>
                                <w:rFonts w:cs="B Badr" w:hint="cs"/>
                                <w:b/>
                                <w:bCs/>
                                <w:spacing w:val="-6"/>
                                <w:sz w:val="14"/>
                                <w:szCs w:val="16"/>
                                <w:rtl/>
                              </w:rPr>
                              <w:t xml:space="preserve"> </w:t>
                            </w:r>
                            <w:r w:rsidRPr="00895504">
                              <w:rPr>
                                <w:rFonts w:cs="B Badr" w:hint="cs"/>
                                <w:b/>
                                <w:bCs/>
                                <w:spacing w:val="-6"/>
                                <w:sz w:val="20"/>
                                <w:rtl/>
                              </w:rPr>
                              <w:t>جزئی</w:t>
                            </w:r>
                            <w:r w:rsidRPr="00895504">
                              <w:rPr>
                                <w:rFonts w:cs="B Badr" w:hint="cs"/>
                                <w:b/>
                                <w:bCs/>
                                <w:spacing w:val="-6"/>
                                <w:szCs w:val="26"/>
                                <w:rtl/>
                              </w:rPr>
                              <w:t>:</w:t>
                            </w:r>
                            <w:r w:rsidRPr="00895504">
                              <w:rPr>
                                <w:rFonts w:cs="B Badr" w:hint="cs"/>
                                <w:b/>
                                <w:bCs/>
                                <w:spacing w:val="-6"/>
                                <w:sz w:val="23"/>
                                <w:szCs w:val="23"/>
                                <w:rtl/>
                              </w:rPr>
                              <w:t xml:space="preserve"> مسئله 2</w:t>
                            </w:r>
                            <w:r w:rsidR="00B742B1">
                              <w:rPr>
                                <w:rFonts w:cs="B Badr" w:hint="cs"/>
                                <w:b/>
                                <w:bCs/>
                                <w:spacing w:val="-6"/>
                                <w:sz w:val="23"/>
                                <w:szCs w:val="23"/>
                                <w:rtl/>
                              </w:rPr>
                              <w:t>3</w:t>
                            </w:r>
                            <w:r w:rsidRPr="00895504">
                              <w:rPr>
                                <w:rFonts w:cs="B Badr" w:hint="cs"/>
                                <w:b/>
                                <w:bCs/>
                                <w:spacing w:val="-6"/>
                                <w:sz w:val="23"/>
                                <w:szCs w:val="23"/>
                                <w:rtl/>
                              </w:rPr>
                              <w:t>-</w:t>
                            </w:r>
                            <w:r w:rsidR="007965B4">
                              <w:rPr>
                                <w:rFonts w:cs="B Badr" w:hint="cs"/>
                                <w:b/>
                                <w:bCs/>
                                <w:spacing w:val="-6"/>
                                <w:sz w:val="23"/>
                                <w:szCs w:val="23"/>
                                <w:rtl/>
                              </w:rPr>
                              <w:t xml:space="preserve"> </w:t>
                            </w:r>
                            <w:r w:rsidR="00B759EC">
                              <w:rPr>
                                <w:rFonts w:cs="B Badr" w:hint="cs"/>
                                <w:b/>
                                <w:bCs/>
                                <w:spacing w:val="-6"/>
                                <w:sz w:val="23"/>
                                <w:szCs w:val="23"/>
                                <w:rtl/>
                              </w:rPr>
                              <w:t>تتمه: بررسی مشروعیت الزام به حجاب در حکومت اسلامی</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w:t>
                            </w:r>
                            <w:r w:rsidR="00D004C1">
                              <w:rPr>
                                <w:rFonts w:cs="B Badr" w:hint="cs"/>
                                <w:b/>
                                <w:bCs/>
                                <w:spacing w:val="-6"/>
                                <w:sz w:val="23"/>
                                <w:szCs w:val="23"/>
                                <w:rtl/>
                              </w:rPr>
                              <w:t xml:space="preserve">            </w:t>
                            </w:r>
                            <w:r w:rsidR="004045ED">
                              <w:rPr>
                                <w:rFonts w:cs="B Badr" w:hint="cs"/>
                                <w:b/>
                                <w:bCs/>
                                <w:spacing w:val="-6"/>
                                <w:sz w:val="23"/>
                                <w:szCs w:val="23"/>
                                <w:rtl/>
                              </w:rPr>
                              <w:t xml:space="preserve">         </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 xml:space="preserve"> </w:t>
                            </w:r>
                            <w:r w:rsidR="0052153D">
                              <w:rPr>
                                <w:rFonts w:ascii="Times New Roman" w:hAnsi="Times New Roman" w:cs="Times New Roman" w:hint="cs"/>
                                <w:b/>
                                <w:bCs/>
                                <w:spacing w:val="-6"/>
                                <w:sz w:val="23"/>
                                <w:szCs w:val="23"/>
                                <w:rtl/>
                              </w:rPr>
                              <w:t xml:space="preserve">          </w:t>
                            </w:r>
                            <w:r w:rsidR="00233D5C">
                              <w:rPr>
                                <w:rFonts w:ascii="Times New Roman" w:hAnsi="Times New Roman" w:cs="Times New Roman" w:hint="cs"/>
                                <w:b/>
                                <w:bCs/>
                                <w:spacing w:val="-6"/>
                                <w:sz w:val="23"/>
                                <w:szCs w:val="23"/>
                                <w:rtl/>
                              </w:rPr>
                              <w:t xml:space="preserve"> </w:t>
                            </w:r>
                            <w:r w:rsidR="00B742B1">
                              <w:rPr>
                                <w:rFonts w:cs="B Badr" w:hint="cs"/>
                                <w:b/>
                                <w:bCs/>
                                <w:spacing w:val="-6"/>
                                <w:sz w:val="23"/>
                                <w:szCs w:val="23"/>
                                <w:rtl/>
                              </w:rPr>
                              <w:t xml:space="preserve">          </w:t>
                            </w:r>
                            <w:r>
                              <w:rPr>
                                <w:rFonts w:cs="B Badr" w:hint="cs"/>
                                <w:b/>
                                <w:bCs/>
                                <w:spacing w:val="-6"/>
                                <w:sz w:val="23"/>
                                <w:szCs w:val="23"/>
                                <w:rtl/>
                              </w:rPr>
                              <w:t xml:space="preserve"> </w:t>
                            </w:r>
                            <w:r w:rsidRPr="00895504">
                              <w:rPr>
                                <w:rFonts w:cs="B Badr"/>
                                <w:b/>
                                <w:bCs/>
                                <w:spacing w:val="-6"/>
                                <w:sz w:val="23"/>
                                <w:szCs w:val="23"/>
                                <w:rtl/>
                              </w:rPr>
                              <w:t xml:space="preserve">مصادف با: </w:t>
                            </w:r>
                            <w:r w:rsidR="00F13919">
                              <w:rPr>
                                <w:rFonts w:cs="B Badr" w:hint="cs"/>
                                <w:b/>
                                <w:bCs/>
                                <w:spacing w:val="-6"/>
                                <w:sz w:val="23"/>
                                <w:szCs w:val="23"/>
                                <w:rtl/>
                              </w:rPr>
                              <w:t>1</w:t>
                            </w:r>
                            <w:r w:rsidR="00712BB0">
                              <w:rPr>
                                <w:rFonts w:cs="B Badr" w:hint="cs"/>
                                <w:b/>
                                <w:bCs/>
                                <w:spacing w:val="-6"/>
                                <w:sz w:val="23"/>
                                <w:szCs w:val="23"/>
                                <w:rtl/>
                              </w:rPr>
                              <w:t>8</w:t>
                            </w:r>
                            <w:r w:rsidR="00362F64">
                              <w:rPr>
                                <w:rFonts w:cs="B Badr" w:hint="cs"/>
                                <w:b/>
                                <w:bCs/>
                                <w:spacing w:val="-6"/>
                                <w:sz w:val="23"/>
                                <w:szCs w:val="23"/>
                                <w:rtl/>
                              </w:rPr>
                              <w:t xml:space="preserve"> </w:t>
                            </w:r>
                            <w:r w:rsidR="0038404C">
                              <w:rPr>
                                <w:rFonts w:cs="B Badr" w:hint="cs"/>
                                <w:b/>
                                <w:bCs/>
                                <w:spacing w:val="-6"/>
                                <w:sz w:val="23"/>
                                <w:szCs w:val="23"/>
                                <w:rtl/>
                              </w:rPr>
                              <w:t>شوال</w:t>
                            </w:r>
                            <w:r w:rsidRPr="00895504">
                              <w:rPr>
                                <w:rFonts w:cs="B Badr"/>
                                <w:b/>
                                <w:bCs/>
                                <w:spacing w:val="-6"/>
                                <w:sz w:val="23"/>
                                <w:szCs w:val="23"/>
                                <w:rtl/>
                              </w:rPr>
                              <w:t xml:space="preserve"> 1442</w:t>
                            </w:r>
                          </w:p>
                          <w:p w:rsidR="00A328A2" w:rsidRDefault="00A328A2" w:rsidP="00CE7C05">
                            <w:pPr>
                              <w:spacing w:after="0" w:line="204" w:lineRule="auto"/>
                              <w:rPr>
                                <w:rFonts w:cs="B Badr"/>
                                <w:b/>
                                <w:bCs/>
                                <w:spacing w:val="-6"/>
                                <w:sz w:val="23"/>
                                <w:szCs w:val="23"/>
                                <w:rtl/>
                              </w:rPr>
                            </w:pPr>
                            <w:r>
                              <w:rPr>
                                <w:rFonts w:cs="B Badr" w:hint="cs"/>
                                <w:b/>
                                <w:bCs/>
                                <w:spacing w:val="-6"/>
                                <w:sz w:val="23"/>
                                <w:szCs w:val="23"/>
                                <w:rtl/>
                              </w:rPr>
                              <w:t xml:space="preserve">    </w:t>
                            </w:r>
                            <w:r w:rsidR="004E0E75">
                              <w:rPr>
                                <w:rFonts w:cs="B Badr" w:hint="cs"/>
                                <w:b/>
                                <w:bCs/>
                                <w:spacing w:val="-6"/>
                                <w:sz w:val="23"/>
                                <w:szCs w:val="23"/>
                                <w:rtl/>
                              </w:rPr>
                              <w:t xml:space="preserve"> </w:t>
                            </w:r>
                            <w:r w:rsidR="00B85308">
                              <w:rPr>
                                <w:rFonts w:cs="B Badr" w:hint="cs"/>
                                <w:b/>
                                <w:bCs/>
                                <w:spacing w:val="-6"/>
                                <w:sz w:val="23"/>
                                <w:szCs w:val="23"/>
                                <w:rtl/>
                              </w:rPr>
                              <w:t xml:space="preserve">ادله: دلیل </w:t>
                            </w:r>
                            <w:r w:rsidR="00CE7C05">
                              <w:rPr>
                                <w:rFonts w:cs="B Badr" w:hint="cs"/>
                                <w:b/>
                                <w:bCs/>
                                <w:spacing w:val="-6"/>
                                <w:sz w:val="23"/>
                                <w:szCs w:val="23"/>
                                <w:rtl/>
                              </w:rPr>
                              <w:t xml:space="preserve">هفتم </w:t>
                            </w:r>
                            <w:r w:rsidR="00CE7C05">
                              <w:rPr>
                                <w:rFonts w:ascii="Times New Roman" w:hAnsi="Times New Roman" w:cs="Times New Roman" w:hint="cs"/>
                                <w:b/>
                                <w:bCs/>
                                <w:spacing w:val="-6"/>
                                <w:sz w:val="23"/>
                                <w:szCs w:val="23"/>
                                <w:rtl/>
                              </w:rPr>
                              <w:t>–</w:t>
                            </w:r>
                            <w:r w:rsidR="00CE7C05">
                              <w:rPr>
                                <w:rFonts w:cs="B Badr" w:hint="cs"/>
                                <w:b/>
                                <w:bCs/>
                                <w:spacing w:val="-6"/>
                                <w:sz w:val="23"/>
                                <w:szCs w:val="23"/>
                                <w:rtl/>
                              </w:rPr>
                              <w:t xml:space="preserve"> اثبات کبری: مسئولیت حکومت نسبت به تعزیر مرتکبین حرام</w:t>
                            </w:r>
                          </w:p>
                          <w:p w:rsidR="00134E64" w:rsidRDefault="00134E64" w:rsidP="00712BB0">
                            <w:pPr>
                              <w:spacing w:after="0" w:line="240" w:lineRule="auto"/>
                              <w:rPr>
                                <w:rtl/>
                              </w:rPr>
                            </w:pPr>
                            <w:r w:rsidRPr="00895504">
                              <w:rPr>
                                <w:rFonts w:cs="B Badr" w:hint="cs"/>
                                <w:b/>
                                <w:szCs w:val="28"/>
                                <w:rtl/>
                              </w:rPr>
                              <w:t>سال سوم</w:t>
                            </w:r>
                            <w:r>
                              <w:rPr>
                                <w:rFonts w:cs="B Badr" w:hint="cs"/>
                                <w:b/>
                                <w:bCs/>
                                <w:rtl/>
                              </w:rPr>
                              <w:t xml:space="preserve">                                                                                                       </w:t>
                            </w:r>
                            <w:r w:rsidR="00B742B1">
                              <w:rPr>
                                <w:rFonts w:cs="B Badr" w:hint="cs"/>
                                <w:b/>
                                <w:bCs/>
                                <w:rtl/>
                              </w:rPr>
                              <w:t xml:space="preserve">                               </w:t>
                            </w:r>
                            <w:r w:rsidRPr="00134E64">
                              <w:rPr>
                                <w:rFonts w:cs="B Badr" w:hint="cs"/>
                                <w:b/>
                                <w:bCs/>
                                <w:rtl/>
                              </w:rPr>
                              <w:t xml:space="preserve"> </w:t>
                            </w:r>
                            <w:r w:rsidRPr="00895504">
                              <w:rPr>
                                <w:rFonts w:cs="B Badr" w:hint="cs"/>
                                <w:b/>
                                <w:bCs/>
                                <w:rtl/>
                              </w:rPr>
                              <w:t xml:space="preserve">جلسه: </w:t>
                            </w:r>
                            <w:r w:rsidR="00F14EBE">
                              <w:rPr>
                                <w:rFonts w:cs="B Badr" w:hint="cs"/>
                                <w:b/>
                                <w:bCs/>
                                <w:rtl/>
                              </w:rPr>
                              <w:t>1</w:t>
                            </w:r>
                            <w:r w:rsidR="009E11CF">
                              <w:rPr>
                                <w:rFonts w:cs="B Badr" w:hint="cs"/>
                                <w:b/>
                                <w:bCs/>
                                <w:rtl/>
                              </w:rPr>
                              <w:t>1</w:t>
                            </w:r>
                            <w:r w:rsidR="00712BB0">
                              <w:rPr>
                                <w:rFonts w:cs="B Badr" w:hint="cs"/>
                                <w:b/>
                                <w:bCs/>
                                <w:rtl/>
                              </w:rPr>
                              <w:t>1</w:t>
                            </w:r>
                          </w:p>
                          <w:p w:rsidR="00134E64" w:rsidRDefault="00134E64" w:rsidP="00134E64">
                            <w:pPr>
                              <w:spacing w:after="0" w:line="240" w:lineRule="auto"/>
                              <w:rPr>
                                <w:rtl/>
                              </w:rPr>
                            </w:pPr>
                          </w:p>
                          <w:p w:rsidR="00134E64" w:rsidRDefault="00134E64" w:rsidP="00134E64">
                            <w:pPr>
                              <w:spacing w:after="0" w:line="240" w:lineRule="auto"/>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15pt;margin-top:3.65pt;width:517.2pt;height:110.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" strokecolor="black [3213]" strokeweight="1pt">
                <v:textbox>
                  <w:txbxContent>
                    <w:p w:rsidR="00134E64" w:rsidRDefault="00134E64" w:rsidP="00E938A9">
                      <w:pPr>
                        <w:spacing w:after="0" w:line="168" w:lineRule="auto"/>
                        <w:jc w:val="center"/>
                        <w:rPr>
                          <w:rtl/>
                        </w:rPr>
                      </w:pPr>
                      <w:r w:rsidRPr="00895504">
                        <w:rPr>
                          <w:rStyle w:val="Strong"/>
                          <w:rFonts w:cs="B Homa" w:hint="cs"/>
                          <w:rtl/>
                        </w:rPr>
                        <w:t>درس خارج فقه استاد حاج سيد مجتبي نورمفيدي</w:t>
                      </w:r>
                    </w:p>
                    <w:p w:rsidR="00134E64" w:rsidRDefault="00134E64" w:rsidP="00712BB0">
                      <w:pPr>
                        <w:spacing w:after="0" w:line="192" w:lineRule="auto"/>
                        <w:rPr>
                          <w:rtl/>
                        </w:rPr>
                      </w:pPr>
                      <w:r w:rsidRPr="00895504">
                        <w:rPr>
                          <w:rFonts w:cs="B Badr" w:hint="cs"/>
                          <w:szCs w:val="28"/>
                          <w:rtl/>
                        </w:rPr>
                        <w:t>موضوع کلی: نکاح</w:t>
                      </w:r>
                      <w:r>
                        <w:rPr>
                          <w:rFonts w:hint="cs"/>
                          <w:rtl/>
                        </w:rPr>
                        <w:t xml:space="preserve">                                                                         </w:t>
                      </w:r>
                      <w:r w:rsidR="00B742B1">
                        <w:rPr>
                          <w:rFonts w:hint="cs"/>
                          <w:rtl/>
                        </w:rPr>
                        <w:t xml:space="preserve">                            </w:t>
                      </w:r>
                      <w:r>
                        <w:rPr>
                          <w:rFonts w:hint="cs"/>
                          <w:rtl/>
                        </w:rPr>
                        <w:t xml:space="preserve"> </w:t>
                      </w:r>
                      <w:r w:rsidRPr="00895504">
                        <w:rPr>
                          <w:rFonts w:cs="B Badr" w:hint="cs"/>
                          <w:b/>
                          <w:bCs/>
                          <w:rtl/>
                        </w:rPr>
                        <w:t xml:space="preserve">تاریخ: </w:t>
                      </w:r>
                      <w:r w:rsidR="00712BB0">
                        <w:rPr>
                          <w:rFonts w:cs="B Badr" w:hint="cs"/>
                          <w:b/>
                          <w:bCs/>
                          <w:rtl/>
                        </w:rPr>
                        <w:t>9</w:t>
                      </w:r>
                      <w:r w:rsidR="00362F64">
                        <w:rPr>
                          <w:rFonts w:cs="B Badr" w:hint="cs"/>
                          <w:b/>
                          <w:bCs/>
                          <w:rtl/>
                        </w:rPr>
                        <w:t xml:space="preserve"> </w:t>
                      </w:r>
                      <w:r w:rsidR="00F13919">
                        <w:rPr>
                          <w:rFonts w:cs="B Badr" w:hint="cs"/>
                          <w:b/>
                          <w:bCs/>
                          <w:rtl/>
                        </w:rPr>
                        <w:t>خرداد</w:t>
                      </w:r>
                      <w:r w:rsidRPr="00895504">
                        <w:rPr>
                          <w:rFonts w:cs="B Badr" w:hint="cs"/>
                          <w:b/>
                          <w:bCs/>
                          <w:rtl/>
                        </w:rPr>
                        <w:t xml:space="preserve"> 1</w:t>
                      </w:r>
                      <w:r w:rsidR="00362F64">
                        <w:rPr>
                          <w:rFonts w:cs="B Badr" w:hint="cs"/>
                          <w:b/>
                          <w:bCs/>
                          <w:rtl/>
                        </w:rPr>
                        <w:t>400</w:t>
                      </w:r>
                    </w:p>
                    <w:p w:rsidR="00134E64" w:rsidRDefault="00134E64" w:rsidP="00712BB0">
                      <w:pPr>
                        <w:spacing w:after="0" w:line="204" w:lineRule="auto"/>
                        <w:rPr>
                          <w:rFonts w:cs="B Badr"/>
                          <w:b/>
                          <w:bCs/>
                          <w:spacing w:val="-6"/>
                          <w:sz w:val="23"/>
                          <w:szCs w:val="23"/>
                          <w:rtl/>
                        </w:rPr>
                      </w:pPr>
                      <w:r w:rsidRPr="00895504">
                        <w:rPr>
                          <w:rFonts w:cs="B Badr" w:hint="cs"/>
                          <w:b/>
                          <w:bCs/>
                          <w:spacing w:val="-6"/>
                          <w:sz w:val="20"/>
                          <w:rtl/>
                        </w:rPr>
                        <w:t>موضوع</w:t>
                      </w:r>
                      <w:r w:rsidRPr="00895504">
                        <w:rPr>
                          <w:rFonts w:cs="B Badr" w:hint="cs"/>
                          <w:b/>
                          <w:bCs/>
                          <w:spacing w:val="-6"/>
                          <w:sz w:val="14"/>
                          <w:szCs w:val="16"/>
                          <w:rtl/>
                        </w:rPr>
                        <w:t xml:space="preserve"> </w:t>
                      </w:r>
                      <w:r w:rsidRPr="00895504">
                        <w:rPr>
                          <w:rFonts w:cs="B Badr" w:hint="cs"/>
                          <w:b/>
                          <w:bCs/>
                          <w:spacing w:val="-6"/>
                          <w:sz w:val="20"/>
                          <w:rtl/>
                        </w:rPr>
                        <w:t>جزئی</w:t>
                      </w:r>
                      <w:r w:rsidRPr="00895504">
                        <w:rPr>
                          <w:rFonts w:cs="B Badr" w:hint="cs"/>
                          <w:b/>
                          <w:bCs/>
                          <w:spacing w:val="-6"/>
                          <w:szCs w:val="26"/>
                          <w:rtl/>
                        </w:rPr>
                        <w:t>:</w:t>
                      </w:r>
                      <w:r w:rsidRPr="00895504">
                        <w:rPr>
                          <w:rFonts w:cs="B Badr" w:hint="cs"/>
                          <w:b/>
                          <w:bCs/>
                          <w:spacing w:val="-6"/>
                          <w:sz w:val="23"/>
                          <w:szCs w:val="23"/>
                          <w:rtl/>
                        </w:rPr>
                        <w:t xml:space="preserve"> مسئله 2</w:t>
                      </w:r>
                      <w:r w:rsidR="00B742B1">
                        <w:rPr>
                          <w:rFonts w:cs="B Badr" w:hint="cs"/>
                          <w:b/>
                          <w:bCs/>
                          <w:spacing w:val="-6"/>
                          <w:sz w:val="23"/>
                          <w:szCs w:val="23"/>
                          <w:rtl/>
                        </w:rPr>
                        <w:t>3</w:t>
                      </w:r>
                      <w:r w:rsidRPr="00895504">
                        <w:rPr>
                          <w:rFonts w:cs="B Badr" w:hint="cs"/>
                          <w:b/>
                          <w:bCs/>
                          <w:spacing w:val="-6"/>
                          <w:sz w:val="23"/>
                          <w:szCs w:val="23"/>
                          <w:rtl/>
                        </w:rPr>
                        <w:t>-</w:t>
                      </w:r>
                      <w:r w:rsidR="007965B4">
                        <w:rPr>
                          <w:rFonts w:cs="B Badr" w:hint="cs"/>
                          <w:b/>
                          <w:bCs/>
                          <w:spacing w:val="-6"/>
                          <w:sz w:val="23"/>
                          <w:szCs w:val="23"/>
                          <w:rtl/>
                        </w:rPr>
                        <w:t xml:space="preserve"> </w:t>
                      </w:r>
                      <w:r w:rsidR="00B759EC">
                        <w:rPr>
                          <w:rFonts w:cs="B Badr" w:hint="cs"/>
                          <w:b/>
                          <w:bCs/>
                          <w:spacing w:val="-6"/>
                          <w:sz w:val="23"/>
                          <w:szCs w:val="23"/>
                          <w:rtl/>
                        </w:rPr>
                        <w:t>تتمه: بررسی مشروعیت الزام به حجاب در حکومت اسلامی</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w:t>
                      </w:r>
                      <w:r w:rsidR="00D004C1">
                        <w:rPr>
                          <w:rFonts w:cs="B Badr" w:hint="cs"/>
                          <w:b/>
                          <w:bCs/>
                          <w:spacing w:val="-6"/>
                          <w:sz w:val="23"/>
                          <w:szCs w:val="23"/>
                          <w:rtl/>
                        </w:rPr>
                        <w:t xml:space="preserve">            </w:t>
                      </w:r>
                      <w:r w:rsidR="004045ED">
                        <w:rPr>
                          <w:rFonts w:cs="B Badr" w:hint="cs"/>
                          <w:b/>
                          <w:bCs/>
                          <w:spacing w:val="-6"/>
                          <w:sz w:val="23"/>
                          <w:szCs w:val="23"/>
                          <w:rtl/>
                        </w:rPr>
                        <w:t xml:space="preserve">         </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 xml:space="preserve"> </w:t>
                      </w:r>
                      <w:r w:rsidR="0052153D">
                        <w:rPr>
                          <w:rFonts w:ascii="Times New Roman" w:hAnsi="Times New Roman" w:cs="Times New Roman" w:hint="cs"/>
                          <w:b/>
                          <w:bCs/>
                          <w:spacing w:val="-6"/>
                          <w:sz w:val="23"/>
                          <w:szCs w:val="23"/>
                          <w:rtl/>
                        </w:rPr>
                        <w:t xml:space="preserve">          </w:t>
                      </w:r>
                      <w:r w:rsidR="00233D5C">
                        <w:rPr>
                          <w:rFonts w:ascii="Times New Roman" w:hAnsi="Times New Roman" w:cs="Times New Roman" w:hint="cs"/>
                          <w:b/>
                          <w:bCs/>
                          <w:spacing w:val="-6"/>
                          <w:sz w:val="23"/>
                          <w:szCs w:val="23"/>
                          <w:rtl/>
                        </w:rPr>
                        <w:t xml:space="preserve"> </w:t>
                      </w:r>
                      <w:r w:rsidR="00B742B1">
                        <w:rPr>
                          <w:rFonts w:cs="B Badr" w:hint="cs"/>
                          <w:b/>
                          <w:bCs/>
                          <w:spacing w:val="-6"/>
                          <w:sz w:val="23"/>
                          <w:szCs w:val="23"/>
                          <w:rtl/>
                        </w:rPr>
                        <w:t xml:space="preserve">          </w:t>
                      </w:r>
                      <w:r>
                        <w:rPr>
                          <w:rFonts w:cs="B Badr" w:hint="cs"/>
                          <w:b/>
                          <w:bCs/>
                          <w:spacing w:val="-6"/>
                          <w:sz w:val="23"/>
                          <w:szCs w:val="23"/>
                          <w:rtl/>
                        </w:rPr>
                        <w:t xml:space="preserve"> </w:t>
                      </w:r>
                      <w:r w:rsidRPr="00895504">
                        <w:rPr>
                          <w:rFonts w:cs="B Badr"/>
                          <w:b/>
                          <w:bCs/>
                          <w:spacing w:val="-6"/>
                          <w:sz w:val="23"/>
                          <w:szCs w:val="23"/>
                          <w:rtl/>
                        </w:rPr>
                        <w:t xml:space="preserve">مصادف با: </w:t>
                      </w:r>
                      <w:r w:rsidR="00F13919">
                        <w:rPr>
                          <w:rFonts w:cs="B Badr" w:hint="cs"/>
                          <w:b/>
                          <w:bCs/>
                          <w:spacing w:val="-6"/>
                          <w:sz w:val="23"/>
                          <w:szCs w:val="23"/>
                          <w:rtl/>
                        </w:rPr>
                        <w:t>1</w:t>
                      </w:r>
                      <w:r w:rsidR="00712BB0">
                        <w:rPr>
                          <w:rFonts w:cs="B Badr" w:hint="cs"/>
                          <w:b/>
                          <w:bCs/>
                          <w:spacing w:val="-6"/>
                          <w:sz w:val="23"/>
                          <w:szCs w:val="23"/>
                          <w:rtl/>
                        </w:rPr>
                        <w:t>8</w:t>
                      </w:r>
                      <w:r w:rsidR="00362F64">
                        <w:rPr>
                          <w:rFonts w:cs="B Badr" w:hint="cs"/>
                          <w:b/>
                          <w:bCs/>
                          <w:spacing w:val="-6"/>
                          <w:sz w:val="23"/>
                          <w:szCs w:val="23"/>
                          <w:rtl/>
                        </w:rPr>
                        <w:t xml:space="preserve"> </w:t>
                      </w:r>
                      <w:r w:rsidR="0038404C">
                        <w:rPr>
                          <w:rFonts w:cs="B Badr" w:hint="cs"/>
                          <w:b/>
                          <w:bCs/>
                          <w:spacing w:val="-6"/>
                          <w:sz w:val="23"/>
                          <w:szCs w:val="23"/>
                          <w:rtl/>
                        </w:rPr>
                        <w:t>شوال</w:t>
                      </w:r>
                      <w:r w:rsidRPr="00895504">
                        <w:rPr>
                          <w:rFonts w:cs="B Badr"/>
                          <w:b/>
                          <w:bCs/>
                          <w:spacing w:val="-6"/>
                          <w:sz w:val="23"/>
                          <w:szCs w:val="23"/>
                          <w:rtl/>
                        </w:rPr>
                        <w:t xml:space="preserve"> 1442</w:t>
                      </w:r>
                    </w:p>
                    <w:p w:rsidR="00A328A2" w:rsidRDefault="00A328A2" w:rsidP="00CE7C05">
                      <w:pPr>
                        <w:spacing w:after="0" w:line="204" w:lineRule="auto"/>
                        <w:rPr>
                          <w:rFonts w:cs="B Badr"/>
                          <w:b/>
                          <w:bCs/>
                          <w:spacing w:val="-6"/>
                          <w:sz w:val="23"/>
                          <w:szCs w:val="23"/>
                          <w:rtl/>
                        </w:rPr>
                      </w:pPr>
                      <w:r>
                        <w:rPr>
                          <w:rFonts w:cs="B Badr" w:hint="cs"/>
                          <w:b/>
                          <w:bCs/>
                          <w:spacing w:val="-6"/>
                          <w:sz w:val="23"/>
                          <w:szCs w:val="23"/>
                          <w:rtl/>
                        </w:rPr>
                        <w:t xml:space="preserve">    </w:t>
                      </w:r>
                      <w:r w:rsidR="004E0E75">
                        <w:rPr>
                          <w:rFonts w:cs="B Badr" w:hint="cs"/>
                          <w:b/>
                          <w:bCs/>
                          <w:spacing w:val="-6"/>
                          <w:sz w:val="23"/>
                          <w:szCs w:val="23"/>
                          <w:rtl/>
                        </w:rPr>
                        <w:t xml:space="preserve"> </w:t>
                      </w:r>
                      <w:r w:rsidR="00B85308">
                        <w:rPr>
                          <w:rFonts w:cs="B Badr" w:hint="cs"/>
                          <w:b/>
                          <w:bCs/>
                          <w:spacing w:val="-6"/>
                          <w:sz w:val="23"/>
                          <w:szCs w:val="23"/>
                          <w:rtl/>
                        </w:rPr>
                        <w:t xml:space="preserve">ادله: دلیل </w:t>
                      </w:r>
                      <w:r w:rsidR="00CE7C05">
                        <w:rPr>
                          <w:rFonts w:cs="B Badr" w:hint="cs"/>
                          <w:b/>
                          <w:bCs/>
                          <w:spacing w:val="-6"/>
                          <w:sz w:val="23"/>
                          <w:szCs w:val="23"/>
                          <w:rtl/>
                        </w:rPr>
                        <w:t xml:space="preserve">هفتم </w:t>
                      </w:r>
                      <w:r w:rsidR="00CE7C05">
                        <w:rPr>
                          <w:rFonts w:ascii="Times New Roman" w:hAnsi="Times New Roman" w:cs="Times New Roman" w:hint="cs"/>
                          <w:b/>
                          <w:bCs/>
                          <w:spacing w:val="-6"/>
                          <w:sz w:val="23"/>
                          <w:szCs w:val="23"/>
                          <w:rtl/>
                        </w:rPr>
                        <w:t>–</w:t>
                      </w:r>
                      <w:r w:rsidR="00CE7C05">
                        <w:rPr>
                          <w:rFonts w:cs="B Badr" w:hint="cs"/>
                          <w:b/>
                          <w:bCs/>
                          <w:spacing w:val="-6"/>
                          <w:sz w:val="23"/>
                          <w:szCs w:val="23"/>
                          <w:rtl/>
                        </w:rPr>
                        <w:t xml:space="preserve"> اثبات کبری: مسئولیت حکومت نسبت به تعزیر مرتکبین حرام</w:t>
                      </w:r>
                    </w:p>
                    <w:p w:rsidR="00134E64" w:rsidRDefault="00134E64" w:rsidP="00712BB0">
                      <w:pPr>
                        <w:spacing w:after="0" w:line="240" w:lineRule="auto"/>
                        <w:rPr>
                          <w:rtl/>
                        </w:rPr>
                      </w:pPr>
                      <w:r w:rsidRPr="00895504">
                        <w:rPr>
                          <w:rFonts w:cs="B Badr" w:hint="cs"/>
                          <w:b/>
                          <w:szCs w:val="28"/>
                          <w:rtl/>
                        </w:rPr>
                        <w:t>سال سوم</w:t>
                      </w:r>
                      <w:r>
                        <w:rPr>
                          <w:rFonts w:cs="B Badr" w:hint="cs"/>
                          <w:b/>
                          <w:bCs/>
                          <w:rtl/>
                        </w:rPr>
                        <w:t xml:space="preserve">                                                                                                       </w:t>
                      </w:r>
                      <w:r w:rsidR="00B742B1">
                        <w:rPr>
                          <w:rFonts w:cs="B Badr" w:hint="cs"/>
                          <w:b/>
                          <w:bCs/>
                          <w:rtl/>
                        </w:rPr>
                        <w:t xml:space="preserve">                               </w:t>
                      </w:r>
                      <w:r w:rsidRPr="00134E64">
                        <w:rPr>
                          <w:rFonts w:cs="B Badr" w:hint="cs"/>
                          <w:b/>
                          <w:bCs/>
                          <w:rtl/>
                        </w:rPr>
                        <w:t xml:space="preserve"> </w:t>
                      </w:r>
                      <w:r w:rsidRPr="00895504">
                        <w:rPr>
                          <w:rFonts w:cs="B Badr" w:hint="cs"/>
                          <w:b/>
                          <w:bCs/>
                          <w:rtl/>
                        </w:rPr>
                        <w:t xml:space="preserve">جلسه: </w:t>
                      </w:r>
                      <w:r w:rsidR="00F14EBE">
                        <w:rPr>
                          <w:rFonts w:cs="B Badr" w:hint="cs"/>
                          <w:b/>
                          <w:bCs/>
                          <w:rtl/>
                        </w:rPr>
                        <w:t>1</w:t>
                      </w:r>
                      <w:r w:rsidR="009E11CF">
                        <w:rPr>
                          <w:rFonts w:cs="B Badr" w:hint="cs"/>
                          <w:b/>
                          <w:bCs/>
                          <w:rtl/>
                        </w:rPr>
                        <w:t>1</w:t>
                      </w:r>
                      <w:r w:rsidR="00712BB0">
                        <w:rPr>
                          <w:rFonts w:cs="B Badr" w:hint="cs"/>
                          <w:b/>
                          <w:bCs/>
                          <w:rtl/>
                        </w:rPr>
                        <w:t>1</w:t>
                      </w:r>
                    </w:p>
                    <w:p w:rsidR="00134E64" w:rsidRDefault="00134E64" w:rsidP="00134E64">
                      <w:pPr>
                        <w:spacing w:after="0" w:line="240" w:lineRule="auto"/>
                        <w:rPr>
                          <w:rtl/>
                        </w:rPr>
                      </w:pPr>
                    </w:p>
                    <w:p w:rsidR="00134E64" w:rsidRDefault="00134E64" w:rsidP="00134E64">
                      <w:pPr>
                        <w:spacing w:after="0" w:line="240" w:lineRule="auto"/>
                      </w:pPr>
                    </w:p>
                  </w:txbxContent>
                </v:textbox>
              </v:shape>
            </w:pict>
          </mc:Fallback>
        </mc:AlternateContent>
      </w:r>
    </w:p>
    <w:p w:rsidR="00134E64" w:rsidRPr="002134CE" w:rsidRDefault="00134E64" w:rsidP="00FA463B">
      <w:pPr>
        <w:widowControl w:val="0"/>
        <w:spacing w:after="0" w:line="360" w:lineRule="auto"/>
        <w:jc w:val="lowKashida"/>
      </w:pPr>
    </w:p>
    <w:p w:rsidR="00134E64" w:rsidRPr="002134CE" w:rsidRDefault="00134E64" w:rsidP="00FA463B">
      <w:pPr>
        <w:widowControl w:val="0"/>
        <w:spacing w:after="0" w:line="360" w:lineRule="auto"/>
        <w:jc w:val="lowKashida"/>
      </w:pPr>
    </w:p>
    <w:p w:rsidR="0039297D" w:rsidRPr="002134CE" w:rsidRDefault="0039297D" w:rsidP="00FA463B">
      <w:pPr>
        <w:widowControl w:val="0"/>
        <w:spacing w:after="0" w:line="240" w:lineRule="auto"/>
        <w:jc w:val="lowKashida"/>
        <w:rPr>
          <w:rFonts w:ascii="IranNastaliq" w:hAnsi="IranNastaliq" w:cs="IranNastaliq"/>
          <w:b/>
          <w:bCs/>
          <w:sz w:val="40"/>
          <w:szCs w:val="40"/>
          <w:rtl/>
        </w:rPr>
      </w:pPr>
    </w:p>
    <w:p w:rsidR="00F57532" w:rsidRPr="002134CE" w:rsidRDefault="00134E64" w:rsidP="00FA463B">
      <w:pPr>
        <w:widowControl w:val="0"/>
        <w:spacing w:after="0" w:line="240" w:lineRule="auto"/>
        <w:jc w:val="center"/>
        <w:rPr>
          <w:rtl/>
        </w:rPr>
      </w:pPr>
      <w:r w:rsidRPr="002134CE">
        <w:rPr>
          <w:rFonts w:ascii="IranNastaliq" w:hAnsi="IranNastaliq" w:cs="IranNastaliq"/>
          <w:b/>
          <w:bCs/>
          <w:sz w:val="40"/>
          <w:szCs w:val="40"/>
          <w:rtl/>
        </w:rPr>
        <w:t>«الحمدلل</w:t>
      </w:r>
      <w:r w:rsidRPr="002134CE">
        <w:rPr>
          <w:rFonts w:ascii="IranNastaliq" w:hAnsi="IranNastaliq" w:cs="IranNastaliq" w:hint="cs"/>
          <w:b/>
          <w:bCs/>
          <w:sz w:val="40"/>
          <w:szCs w:val="40"/>
          <w:rtl/>
        </w:rPr>
        <w:t>ّ</w:t>
      </w:r>
      <w:r w:rsidRPr="002134CE">
        <w:rPr>
          <w:rFonts w:ascii="IranNastaliq" w:hAnsi="IranNastaliq" w:cs="IranNastaliq"/>
          <w:b/>
          <w:bCs/>
          <w:sz w:val="40"/>
          <w:szCs w:val="40"/>
          <w:rtl/>
        </w:rPr>
        <w:t>ه رب العالمين و صلي‌</w:t>
      </w:r>
      <w:r w:rsidRPr="002134CE">
        <w:rPr>
          <w:rFonts w:ascii="IranNastaliq" w:hAnsi="IranNastaliq" w:cs="IranNastaliq" w:hint="cs"/>
          <w:b/>
          <w:bCs/>
          <w:sz w:val="40"/>
          <w:szCs w:val="40"/>
          <w:rtl/>
        </w:rPr>
        <w:t xml:space="preserve"> الله</w:t>
      </w:r>
      <w:r w:rsidRPr="002134CE">
        <w:rPr>
          <w:rFonts w:ascii="IranNastaliq" w:hAnsi="IranNastaliq" w:cs="IranNastaliq"/>
          <w:b/>
          <w:bCs/>
          <w:sz w:val="40"/>
          <w:szCs w:val="40"/>
          <w:rtl/>
        </w:rPr>
        <w:t xml:space="preserve"> علي محمد و آله الطاهرين و اللعن علي اعدائهم ا</w:t>
      </w:r>
      <w:r w:rsidRPr="002134CE">
        <w:rPr>
          <w:rFonts w:ascii="IranNastaliq" w:hAnsi="IranNastaliq" w:cs="IranNastaliq" w:hint="cs"/>
          <w:b/>
          <w:bCs/>
          <w:sz w:val="40"/>
          <w:szCs w:val="40"/>
          <w:rtl/>
        </w:rPr>
        <w:t>ج</w:t>
      </w:r>
      <w:r w:rsidRPr="002134CE">
        <w:rPr>
          <w:rFonts w:ascii="IranNastaliq" w:hAnsi="IranNastaliq" w:cs="IranNastaliq"/>
          <w:b/>
          <w:bCs/>
          <w:sz w:val="40"/>
          <w:szCs w:val="40"/>
          <w:rtl/>
        </w:rPr>
        <w:t>معين</w:t>
      </w:r>
      <w:r w:rsidRPr="002134CE">
        <w:rPr>
          <w:rFonts w:ascii="IranNastaliq" w:hAnsi="IranNastaliq" w:cs="IranNastaliq" w:hint="cs"/>
          <w:b/>
          <w:bCs/>
          <w:sz w:val="40"/>
          <w:szCs w:val="40"/>
          <w:rtl/>
        </w:rPr>
        <w:t>»</w:t>
      </w:r>
    </w:p>
    <w:p w:rsidR="00CE7C05" w:rsidRPr="00CE7C05" w:rsidRDefault="00CE7C05" w:rsidP="00F20316">
      <w:pPr>
        <w:pStyle w:val="NormalWeb"/>
        <w:widowControl w:val="0"/>
        <w:bidi/>
        <w:spacing w:before="0" w:beforeAutospacing="0" w:after="0" w:afterAutospacing="0"/>
        <w:jc w:val="lowKashida"/>
        <w:rPr>
          <w:rFonts w:ascii="IRBadr" w:hAnsi="IRBadr" w:cs="B Titr" w:hint="cs"/>
          <w:sz w:val="22"/>
          <w:szCs w:val="22"/>
          <w:rtl/>
        </w:rPr>
      </w:pPr>
      <w:r w:rsidRPr="00CE7C05">
        <w:rPr>
          <w:rFonts w:ascii="IRBadr" w:hAnsi="IRBadr" w:cs="B Titr" w:hint="cs"/>
          <w:sz w:val="22"/>
          <w:szCs w:val="22"/>
          <w:rtl/>
        </w:rPr>
        <w:t>اشکال دهم</w:t>
      </w:r>
    </w:p>
    <w:p w:rsidR="009E11CF" w:rsidRPr="00FA463B" w:rsidRDefault="00712BB0" w:rsidP="00F20316">
      <w:pPr>
        <w:pStyle w:val="NormalWeb"/>
        <w:widowControl w:val="0"/>
        <w:bidi/>
        <w:spacing w:before="0" w:beforeAutospacing="0" w:after="0" w:afterAutospacing="0"/>
        <w:jc w:val="lowKashida"/>
        <w:rPr>
          <w:rFonts w:ascii="IRBadr" w:hAnsi="IRBadr" w:cs="B Badr"/>
          <w:sz w:val="28"/>
          <w:szCs w:val="28"/>
          <w:rtl/>
        </w:rPr>
      </w:pPr>
      <w:r w:rsidRPr="00FA463B">
        <w:rPr>
          <w:rFonts w:ascii="IRBadr" w:hAnsi="IRBadr" w:cs="B Badr" w:hint="cs"/>
          <w:sz w:val="28"/>
          <w:szCs w:val="28"/>
          <w:rtl/>
        </w:rPr>
        <w:t>تا اینجا شش دلیل بر مشروعیت الزام به حجاب در حکومت اسلامی و اینکه حکومت اسلامی می‌تواند مقرراتی را نسبت به امر حجاب وضع کند، ذکر کردیم. دلیل ششم تا حدی بحث‌انگیز بود و اشکالاتی نسبت به آن مطرح شده بود که پاسخ دادیم. یک اشکالی که در بین بحث‌های گذشته به نوعی</w:t>
      </w:r>
      <w:r w:rsidR="00CE7C05">
        <w:rPr>
          <w:rFonts w:ascii="IRBadr" w:hAnsi="IRBadr" w:cs="B Badr" w:hint="cs"/>
          <w:sz w:val="28"/>
          <w:szCs w:val="28"/>
          <w:rtl/>
        </w:rPr>
        <w:t xml:space="preserve"> مورد</w:t>
      </w:r>
      <w:r w:rsidRPr="00FA463B">
        <w:rPr>
          <w:rFonts w:ascii="IRBadr" w:hAnsi="IRBadr" w:cs="B Badr" w:hint="cs"/>
          <w:sz w:val="28"/>
          <w:szCs w:val="28"/>
          <w:rtl/>
        </w:rPr>
        <w:t xml:space="preserve"> اشاره قرار گرفته و یکی از اعزه چند اشکال دیگر هم به ضمیمه آن فرستاده‌اند، باید پاسخ داده شود؛ البته بعضی از این اشکالات را قبلاً مطرح کردیم و جواب دادیم؛ یکی دو اشکال است که مهم‌تر است. بعضی از اشکالات هم مختص به دلیل ششم نیست؛ در واقع یک شبهاتی است مربوط به اصل مسأله و اینکه اگر به‌هرحال حکومت اسلامی بخواهد در این امر مداخله داشته باشد، یک محاذیر و ت</w:t>
      </w:r>
      <w:r w:rsidR="00CE7C05">
        <w:rPr>
          <w:rFonts w:ascii="IRBadr" w:hAnsi="IRBadr" w:cs="B Badr" w:hint="cs"/>
          <w:sz w:val="28"/>
          <w:szCs w:val="28"/>
          <w:rtl/>
        </w:rPr>
        <w:t>و</w:t>
      </w:r>
      <w:r w:rsidRPr="00FA463B">
        <w:rPr>
          <w:rFonts w:ascii="IRBadr" w:hAnsi="IRBadr" w:cs="B Badr" w:hint="cs"/>
          <w:sz w:val="28"/>
          <w:szCs w:val="28"/>
          <w:rtl/>
        </w:rPr>
        <w:t>الی فاسده‌ای به دنبال دارد، که آن را در آخر ان‌شاءالله متعرض می‌شویم؛ آن شبهات مختص به دلیل ششم نیست،</w:t>
      </w:r>
      <w:r w:rsidR="00CE7C05">
        <w:rPr>
          <w:rFonts w:ascii="IRBadr" w:hAnsi="IRBadr" w:cs="B Badr" w:hint="cs"/>
          <w:sz w:val="28"/>
          <w:szCs w:val="28"/>
          <w:rtl/>
        </w:rPr>
        <w:t xml:space="preserve"> بلکه به</w:t>
      </w:r>
      <w:r w:rsidRPr="00FA463B">
        <w:rPr>
          <w:rFonts w:ascii="IRBadr" w:hAnsi="IRBadr" w:cs="B Badr" w:hint="cs"/>
          <w:sz w:val="28"/>
          <w:szCs w:val="28"/>
          <w:rtl/>
        </w:rPr>
        <w:t xml:space="preserve"> کلیت دخالت حکومت و دولت در این </w:t>
      </w:r>
      <w:r w:rsidR="00CE7C05">
        <w:rPr>
          <w:rFonts w:ascii="IRBadr" w:hAnsi="IRBadr" w:cs="B Badr" w:hint="cs"/>
          <w:sz w:val="28"/>
          <w:szCs w:val="28"/>
          <w:rtl/>
        </w:rPr>
        <w:t>مورد مربوط</w:t>
      </w:r>
      <w:r w:rsidRPr="00FA463B">
        <w:rPr>
          <w:rFonts w:ascii="IRBadr" w:hAnsi="IRBadr" w:cs="B Badr" w:hint="cs"/>
          <w:sz w:val="28"/>
          <w:szCs w:val="28"/>
          <w:rtl/>
        </w:rPr>
        <w:t xml:space="preserve"> است که در پایان عرض خواهیم کرد. </w:t>
      </w:r>
    </w:p>
    <w:p w:rsidR="00CE7C05" w:rsidRDefault="00712BB0" w:rsidP="00F20316">
      <w:pPr>
        <w:pStyle w:val="NormalWeb"/>
        <w:widowControl w:val="0"/>
        <w:bidi/>
        <w:spacing w:before="0" w:beforeAutospacing="0" w:after="0" w:afterAutospacing="0"/>
        <w:jc w:val="lowKashida"/>
        <w:rPr>
          <w:rFonts w:ascii="IRBadr" w:hAnsi="IRBadr" w:cs="B Badr" w:hint="cs"/>
          <w:sz w:val="28"/>
          <w:szCs w:val="28"/>
          <w:rtl/>
        </w:rPr>
      </w:pPr>
      <w:r w:rsidRPr="00FA463B">
        <w:rPr>
          <w:rFonts w:ascii="IRBadr" w:hAnsi="IRBadr" w:cs="B Badr" w:hint="cs"/>
          <w:sz w:val="28"/>
          <w:szCs w:val="28"/>
          <w:rtl/>
        </w:rPr>
        <w:t>یک مسأله‌ای که مطرح شده بود و می‌توانیم آن را به عنوان ا</w:t>
      </w:r>
      <w:r w:rsidR="00CE7C05">
        <w:rPr>
          <w:rFonts w:ascii="IRBadr" w:hAnsi="IRBadr" w:cs="B Badr" w:hint="cs"/>
          <w:sz w:val="28"/>
          <w:szCs w:val="28"/>
          <w:rtl/>
        </w:rPr>
        <w:t>شکال دهم هم در نظر بگیریم، این است که</w:t>
      </w:r>
      <w:r w:rsidRPr="00FA463B">
        <w:rPr>
          <w:rFonts w:ascii="IRBadr" w:hAnsi="IRBadr" w:cs="B Badr" w:hint="cs"/>
          <w:sz w:val="28"/>
          <w:szCs w:val="28"/>
          <w:rtl/>
        </w:rPr>
        <w:t xml:space="preserve"> ادله امر به معروف و نهی از منکر با بیانی که گفته شد، </w:t>
      </w:r>
      <w:r w:rsidR="00CE7C05">
        <w:rPr>
          <w:rFonts w:ascii="IRBadr" w:hAnsi="IRBadr" w:cs="B Badr" w:hint="cs"/>
          <w:sz w:val="28"/>
          <w:szCs w:val="28"/>
          <w:rtl/>
        </w:rPr>
        <w:t xml:space="preserve">هر چند </w:t>
      </w:r>
      <w:r w:rsidRPr="00FA463B">
        <w:rPr>
          <w:rFonts w:ascii="IRBadr" w:hAnsi="IRBadr" w:cs="B Badr" w:hint="cs"/>
          <w:sz w:val="28"/>
          <w:szCs w:val="28"/>
          <w:rtl/>
        </w:rPr>
        <w:t xml:space="preserve">بار و تکلیفی </w:t>
      </w:r>
      <w:r w:rsidR="00CE7C05">
        <w:rPr>
          <w:rFonts w:ascii="IRBadr" w:hAnsi="IRBadr" w:cs="B Badr" w:hint="cs"/>
          <w:sz w:val="28"/>
          <w:szCs w:val="28"/>
          <w:rtl/>
        </w:rPr>
        <w:t>را به عهده دولت و حکومت اسلامی می‌</w:t>
      </w:r>
      <w:r w:rsidRPr="00FA463B">
        <w:rPr>
          <w:rFonts w:ascii="IRBadr" w:hAnsi="IRBadr" w:cs="B Badr" w:hint="cs"/>
          <w:sz w:val="28"/>
          <w:szCs w:val="28"/>
          <w:rtl/>
        </w:rPr>
        <w:t xml:space="preserve">گذارد اما این ادله اطلاق ندارد که همه معاصی و منکرات را </w:t>
      </w:r>
      <w:r w:rsidR="00CE7C05">
        <w:rPr>
          <w:rFonts w:ascii="IRBadr" w:hAnsi="IRBadr" w:cs="B Badr" w:hint="cs"/>
          <w:sz w:val="28"/>
          <w:szCs w:val="28"/>
          <w:rtl/>
        </w:rPr>
        <w:t>شامل ‌شود</w:t>
      </w:r>
      <w:r w:rsidRPr="00FA463B">
        <w:rPr>
          <w:rFonts w:ascii="IRBadr" w:hAnsi="IRBadr" w:cs="B Badr" w:hint="cs"/>
          <w:sz w:val="28"/>
          <w:szCs w:val="28"/>
          <w:rtl/>
        </w:rPr>
        <w:t xml:space="preserve"> و حاکمیت اسلامی نسبت به آنها مسئولیت داشته باشد. در </w:t>
      </w:r>
      <w:r w:rsidR="00CE7C05">
        <w:rPr>
          <w:rFonts w:ascii="IRBadr" w:hAnsi="IRBadr" w:cs="B Badr" w:hint="cs"/>
          <w:sz w:val="28"/>
          <w:szCs w:val="28"/>
          <w:rtl/>
        </w:rPr>
        <w:t>این اشکال</w:t>
      </w:r>
      <w:r w:rsidRPr="00FA463B">
        <w:rPr>
          <w:rFonts w:ascii="IRBadr" w:hAnsi="IRBadr" w:cs="B Badr" w:hint="cs"/>
          <w:sz w:val="28"/>
          <w:szCs w:val="28"/>
          <w:rtl/>
        </w:rPr>
        <w:t xml:space="preserve"> اطلاق ادله نه</w:t>
      </w:r>
      <w:r w:rsidR="00CE7C05">
        <w:rPr>
          <w:rFonts w:ascii="IRBadr" w:hAnsi="IRBadr" w:cs="B Badr" w:hint="cs"/>
          <w:sz w:val="28"/>
          <w:szCs w:val="28"/>
          <w:rtl/>
        </w:rPr>
        <w:t>ی از منکر زیر سؤال رفته است.</w:t>
      </w:r>
      <w:r w:rsidRPr="00FA463B">
        <w:rPr>
          <w:rFonts w:ascii="IRBadr" w:hAnsi="IRBadr" w:cs="B Badr" w:hint="cs"/>
          <w:sz w:val="28"/>
          <w:szCs w:val="28"/>
          <w:rtl/>
        </w:rPr>
        <w:t xml:space="preserve"> ما گفتیم </w:t>
      </w:r>
      <w:r w:rsidR="00CE7C05">
        <w:rPr>
          <w:rFonts w:ascii="IRBadr" w:hAnsi="IRBadr" w:cs="B Badr" w:hint="cs"/>
          <w:sz w:val="28"/>
          <w:szCs w:val="28"/>
          <w:rtl/>
        </w:rPr>
        <w:t>هر چند</w:t>
      </w:r>
      <w:r w:rsidRPr="00FA463B">
        <w:rPr>
          <w:rFonts w:ascii="IRBadr" w:hAnsi="IRBadr" w:cs="B Badr" w:hint="cs"/>
          <w:sz w:val="28"/>
          <w:szCs w:val="28"/>
          <w:rtl/>
        </w:rPr>
        <w:t xml:space="preserve"> اطلاق </w:t>
      </w:r>
      <w:r w:rsidR="00CE7C05">
        <w:rPr>
          <w:rFonts w:ascii="IRBadr" w:hAnsi="IRBadr" w:cs="B Badr" w:hint="cs"/>
          <w:sz w:val="28"/>
          <w:szCs w:val="28"/>
          <w:rtl/>
        </w:rPr>
        <w:t>هم نداشته باشد</w:t>
      </w:r>
      <w:r w:rsidRPr="00FA463B">
        <w:rPr>
          <w:rFonts w:ascii="IRBadr" w:hAnsi="IRBadr" w:cs="B Badr" w:hint="cs"/>
          <w:sz w:val="28"/>
          <w:szCs w:val="28"/>
          <w:rtl/>
        </w:rPr>
        <w:t xml:space="preserve"> ولی عقیده ما این است که (گرچه اطلاقش به نظر من قابل استفاده است از راه استقراء) دولت نسبت به آن دسته از منکرات و معاصی که دارای اثر اجتماعی هستند، حتماً مسئولیت دارد؛ اشکال شده که تفکیک بین اعمالی که دارای اثر اجتماعی هستند و غیر آن، از ادله قابل استفاده نیست. </w:t>
      </w:r>
    </w:p>
    <w:p w:rsidR="00CE7C05" w:rsidRPr="00CE7C05" w:rsidRDefault="00CE7C05" w:rsidP="00F20316">
      <w:pPr>
        <w:pStyle w:val="NormalWeb"/>
        <w:widowControl w:val="0"/>
        <w:bidi/>
        <w:spacing w:before="0" w:beforeAutospacing="0" w:after="0" w:afterAutospacing="0"/>
        <w:jc w:val="lowKashida"/>
        <w:rPr>
          <w:rFonts w:ascii="IRBadr" w:hAnsi="IRBadr" w:cs="B Titr" w:hint="cs"/>
          <w:sz w:val="22"/>
          <w:szCs w:val="22"/>
          <w:rtl/>
        </w:rPr>
      </w:pPr>
      <w:r w:rsidRPr="00CE7C05">
        <w:rPr>
          <w:rFonts w:ascii="IRBadr" w:hAnsi="IRBadr" w:cs="B Titr" w:hint="cs"/>
          <w:sz w:val="22"/>
          <w:szCs w:val="22"/>
          <w:rtl/>
        </w:rPr>
        <w:t>بررسی اشکال دهم</w:t>
      </w:r>
    </w:p>
    <w:p w:rsidR="00712BB0" w:rsidRPr="00FA463B" w:rsidRDefault="00712BB0" w:rsidP="00F20316">
      <w:pPr>
        <w:pStyle w:val="NormalWeb"/>
        <w:widowControl w:val="0"/>
        <w:bidi/>
        <w:spacing w:before="0" w:beforeAutospacing="0" w:after="0" w:afterAutospacing="0"/>
        <w:jc w:val="lowKashida"/>
        <w:rPr>
          <w:rFonts w:ascii="IRBadr" w:hAnsi="IRBadr" w:cs="B Badr"/>
          <w:sz w:val="28"/>
          <w:szCs w:val="28"/>
          <w:rtl/>
        </w:rPr>
      </w:pPr>
      <w:r w:rsidRPr="00FA463B">
        <w:rPr>
          <w:rFonts w:ascii="IRBadr" w:hAnsi="IRBadr" w:cs="B Badr" w:hint="cs"/>
          <w:sz w:val="28"/>
          <w:szCs w:val="28"/>
          <w:rtl/>
        </w:rPr>
        <w:t>همانطور که قبلاً گفتیم و باز هم تأکید می‌کنیم، وظیفه و مسئولیت دولت نسبت به این دسته از منکرات و معاصی هم مبنای عقلایی دارد و هم مبنای عقلی دارد، هم مبنای نقلی دارد. پیامبر گرامی اسلام(ص) می‌فرماید: «</w:t>
      </w:r>
      <w:r w:rsidRPr="00FA463B">
        <w:rPr>
          <w:rFonts w:ascii="Traditional Arabic" w:hAnsi="Traditional Arabic" w:cs="B Badr" w:hint="cs"/>
          <w:b/>
          <w:bCs/>
          <w:sz w:val="28"/>
          <w:szCs w:val="28"/>
          <w:rtl/>
        </w:rPr>
        <w:t>إِنَ‏ الْمَعْصِيَةَ إِذَا عَمِلَ بِهَا الْعَبْدُ سِرّاً لَمْ تَضُرَّ إِلَّا عَامِلَهَا فَإِذَا عَمِلَ بِهَا عَلَانِيَةً وَ لَمْ يُغَيَّرْ عَلَيْهِ أَضَرَّتْ بِالْعَامَّةِ</w:t>
      </w:r>
      <w:r w:rsidRPr="00FA463B">
        <w:rPr>
          <w:rFonts w:ascii="IRBadr" w:hAnsi="IRBadr" w:cs="B Badr" w:hint="cs"/>
          <w:sz w:val="28"/>
          <w:szCs w:val="28"/>
          <w:rtl/>
        </w:rPr>
        <w:t>»،</w:t>
      </w:r>
      <w:r w:rsidRPr="00FA463B">
        <w:rPr>
          <w:rStyle w:val="FootnoteReference"/>
          <w:rFonts w:ascii="IRBadr" w:hAnsi="IRBadr" w:cs="B Badr"/>
          <w:sz w:val="28"/>
          <w:szCs w:val="28"/>
          <w:rtl/>
        </w:rPr>
        <w:footnoteReference w:id="1"/>
      </w:r>
      <w:r w:rsidRPr="00FA463B">
        <w:rPr>
          <w:rFonts w:ascii="IRBadr" w:hAnsi="IRBadr" w:cs="B Badr" w:hint="cs"/>
          <w:sz w:val="28"/>
          <w:szCs w:val="28"/>
          <w:rtl/>
        </w:rPr>
        <w:t xml:space="preserve"> معصیت و گناه وقتی در خلوت انجام می‌شود، این فقط به ضرر عامل آن معصیت است؛ ولی اگر به صورت علنی و آشکار و در انظار عمومی انجام شود و اعتراضی در مقابل آن صورت نگیرد و کسی اشکالی به این رفتار نکند، به عموم مردم آسیب می‌زند و زیان وارد می‌</w:t>
      </w:r>
      <w:r w:rsidR="00F138D7" w:rsidRPr="00FA463B">
        <w:rPr>
          <w:rFonts w:ascii="IRBadr" w:hAnsi="IRBadr" w:cs="B Badr" w:hint="cs"/>
          <w:sz w:val="28"/>
          <w:szCs w:val="28"/>
          <w:rtl/>
        </w:rPr>
        <w:t xml:space="preserve">کند. این یک بیان خیلی واضح و </w:t>
      </w:r>
      <w:r w:rsidR="00F138D7" w:rsidRPr="00FA463B">
        <w:rPr>
          <w:rFonts w:ascii="IRBadr" w:hAnsi="IRBadr" w:cs="B Badr" w:hint="cs"/>
          <w:sz w:val="28"/>
          <w:szCs w:val="28"/>
          <w:rtl/>
        </w:rPr>
        <w:lastRenderedPageBreak/>
        <w:t xml:space="preserve">روشنی است که اگر معصیت به صورت علنی انجام شود کاملاً متفاوت است با اینکه خفاءً انجام شود. خفاءً کسی اطلاع ندارد و شاید اعتراض و مقابله با آن سالبه به انتفاء موضوع باشد؛ ولی وقتی به صورت علنی انجام می‌شود یا اصلاً طبع یک عمل به‌گونه‌ای است که می‌تواند این اضرار را به دنبال داشته باشد، حتماً وظیفه تغیّر و اعتراض و مقابله در اینجا به عهده همگان و از جمله برعهده حکومت اسلامی است. لذا حجاب </w:t>
      </w:r>
      <w:r w:rsidR="00CE7C05">
        <w:rPr>
          <w:rFonts w:ascii="IRBadr" w:hAnsi="IRBadr" w:cs="B Badr" w:hint="cs"/>
          <w:sz w:val="28"/>
          <w:szCs w:val="28"/>
          <w:rtl/>
        </w:rPr>
        <w:t>هر چند</w:t>
      </w:r>
      <w:r w:rsidR="00F138D7" w:rsidRPr="00FA463B">
        <w:rPr>
          <w:rFonts w:ascii="IRBadr" w:hAnsi="IRBadr" w:cs="B Badr" w:hint="cs"/>
          <w:sz w:val="28"/>
          <w:szCs w:val="28"/>
          <w:rtl/>
        </w:rPr>
        <w:t xml:space="preserve"> یک معصیت و منکر است</w:t>
      </w:r>
      <w:r w:rsidR="00CE7C05">
        <w:rPr>
          <w:rFonts w:ascii="IRBadr" w:hAnsi="IRBadr" w:cs="B Badr" w:hint="cs"/>
          <w:sz w:val="28"/>
          <w:szCs w:val="28"/>
          <w:rtl/>
        </w:rPr>
        <w:t xml:space="preserve"> و</w:t>
      </w:r>
      <w:r w:rsidR="00F138D7" w:rsidRPr="00FA463B">
        <w:rPr>
          <w:rFonts w:ascii="IRBadr" w:hAnsi="IRBadr" w:cs="B Badr" w:hint="cs"/>
          <w:sz w:val="28"/>
          <w:szCs w:val="28"/>
          <w:rtl/>
        </w:rPr>
        <w:t xml:space="preserve"> یک فعل شخصی </w:t>
      </w:r>
      <w:r w:rsidR="00CE7C05">
        <w:rPr>
          <w:rFonts w:ascii="IRBadr" w:hAnsi="IRBadr" w:cs="B Badr" w:hint="cs"/>
          <w:sz w:val="28"/>
          <w:szCs w:val="28"/>
          <w:rtl/>
        </w:rPr>
        <w:t>محسوب می‌شود</w:t>
      </w:r>
      <w:r w:rsidR="00F138D7" w:rsidRPr="00FA463B">
        <w:rPr>
          <w:rFonts w:ascii="IRBadr" w:hAnsi="IRBadr" w:cs="B Badr" w:hint="cs"/>
          <w:sz w:val="28"/>
          <w:szCs w:val="28"/>
          <w:rtl/>
        </w:rPr>
        <w:t xml:space="preserve"> به یک معنا، اما چون عمدتاً در مرئی و منظر دیگران است، یعنی به صورت علنی این معصیت انجام می‌شود، لذا از باب اضرار به عامه مردم و زیان وارد کردن به حقوق مردم، حتماً این مسئولیت متوجه همگان و از جمله دولت است که با آن برخورد داشته باشد و اعتراض نسبت به آن کند. </w:t>
      </w:r>
      <w:r w:rsidR="00CE7C05">
        <w:rPr>
          <w:rFonts w:ascii="IRBadr" w:hAnsi="IRBadr" w:cs="B Badr" w:hint="cs"/>
          <w:sz w:val="28"/>
          <w:szCs w:val="28"/>
          <w:rtl/>
        </w:rPr>
        <w:t xml:space="preserve">البته </w:t>
      </w:r>
      <w:r w:rsidR="000D6C35" w:rsidRPr="00FA463B">
        <w:rPr>
          <w:rFonts w:ascii="IRBadr" w:hAnsi="IRBadr" w:cs="B Badr" w:hint="cs"/>
          <w:sz w:val="28"/>
          <w:szCs w:val="28"/>
          <w:rtl/>
        </w:rPr>
        <w:t xml:space="preserve">اعتراض مراتب دارد؛ اینجا مطلق اعتراض و تغیّر را گفته‌اند؛ طبیعتاً اعتراض و تغیّر حاکم اسلامی غیر از اعتراض و تغیر افراد عادی جامعه است؛ هر کسی </w:t>
      </w:r>
      <w:r w:rsidR="00135D69" w:rsidRPr="00FA463B">
        <w:rPr>
          <w:rFonts w:ascii="IRBadr" w:hAnsi="IRBadr" w:cs="B Badr" w:hint="cs"/>
          <w:sz w:val="28"/>
          <w:szCs w:val="28"/>
          <w:rtl/>
        </w:rPr>
        <w:t>به حسب توانایی و قدرت خودش باید در مق</w:t>
      </w:r>
      <w:r w:rsidR="00CE7C05">
        <w:rPr>
          <w:rFonts w:ascii="IRBadr" w:hAnsi="IRBadr" w:cs="B Badr" w:hint="cs"/>
          <w:sz w:val="28"/>
          <w:szCs w:val="28"/>
          <w:rtl/>
        </w:rPr>
        <w:t>ابل این رفتار اعتراض داشته باشد و</w:t>
      </w:r>
      <w:r w:rsidR="00135D69" w:rsidRPr="00FA463B">
        <w:rPr>
          <w:rFonts w:ascii="IRBadr" w:hAnsi="IRBadr" w:cs="B Badr" w:hint="cs"/>
          <w:sz w:val="28"/>
          <w:szCs w:val="28"/>
          <w:rtl/>
        </w:rPr>
        <w:t xml:space="preserve"> اشکال </w:t>
      </w:r>
      <w:r w:rsidR="00CE7C05">
        <w:rPr>
          <w:rFonts w:ascii="IRBadr" w:hAnsi="IRBadr" w:cs="B Badr" w:hint="cs"/>
          <w:sz w:val="28"/>
          <w:szCs w:val="28"/>
          <w:rtl/>
        </w:rPr>
        <w:t>کند.</w:t>
      </w:r>
      <w:r w:rsidR="00135D69" w:rsidRPr="00FA463B">
        <w:rPr>
          <w:rFonts w:ascii="IRBadr" w:hAnsi="IRBadr" w:cs="B Badr" w:hint="cs"/>
          <w:sz w:val="28"/>
          <w:szCs w:val="28"/>
          <w:rtl/>
        </w:rPr>
        <w:t xml:space="preserve"> </w:t>
      </w:r>
    </w:p>
    <w:p w:rsidR="00135D69" w:rsidRPr="00FA463B" w:rsidRDefault="00CE7C05" w:rsidP="00F20316">
      <w:pPr>
        <w:pStyle w:val="NormalWeb"/>
        <w:widowControl w:val="0"/>
        <w:bidi/>
        <w:spacing w:before="0" w:beforeAutospacing="0" w:after="0" w:afterAutospacing="0"/>
        <w:jc w:val="lowKashida"/>
        <w:rPr>
          <w:rFonts w:ascii="IRBadr" w:hAnsi="IRBadr" w:cs="B Badr"/>
          <w:sz w:val="28"/>
          <w:szCs w:val="28"/>
          <w:rtl/>
        </w:rPr>
      </w:pPr>
      <w:r>
        <w:rPr>
          <w:rFonts w:ascii="IRBadr" w:hAnsi="IRBadr" w:cs="B Badr" w:hint="cs"/>
          <w:sz w:val="28"/>
          <w:szCs w:val="28"/>
          <w:rtl/>
        </w:rPr>
        <w:t xml:space="preserve">بنابراین </w:t>
      </w:r>
      <w:r w:rsidR="00135D69" w:rsidRPr="00FA463B">
        <w:rPr>
          <w:rFonts w:ascii="IRBadr" w:hAnsi="IRBadr" w:cs="B Badr" w:hint="cs"/>
          <w:sz w:val="28"/>
          <w:szCs w:val="28"/>
          <w:rtl/>
        </w:rPr>
        <w:t xml:space="preserve">به نظر ما </w:t>
      </w:r>
      <w:r w:rsidR="0031493E" w:rsidRPr="00FA463B">
        <w:rPr>
          <w:rFonts w:ascii="IRBadr" w:hAnsi="IRBadr" w:cs="B Badr" w:hint="cs"/>
          <w:sz w:val="28"/>
          <w:szCs w:val="28"/>
          <w:rtl/>
        </w:rPr>
        <w:t xml:space="preserve">مشکلی در این جهت وجود ندارد و دلیل ششم می‌تواند اثبات کند که حکومت و دولت اسلامی این اختیار را دارد که در مقابل ارتکاب این منکر، قوانین و مقررات و مجازات‌هایی را در نظر بگیرد، جریمه‌هایی را اینجا قرار دهد؛ مجموعه اقدامات عملی که حتماً فراتر از صرف دعوت لسانی و تبلیغ برای این امر است، می‌تواند اقدام به آن امور و اعمال هم داشته باشد. </w:t>
      </w:r>
    </w:p>
    <w:p w:rsidR="0031493E" w:rsidRPr="00FA463B" w:rsidRDefault="0031493E" w:rsidP="00F20316">
      <w:pPr>
        <w:pStyle w:val="NormalWeb"/>
        <w:widowControl w:val="0"/>
        <w:bidi/>
        <w:spacing w:before="0" w:beforeAutospacing="0" w:after="0" w:afterAutospacing="0"/>
        <w:jc w:val="lowKashida"/>
        <w:rPr>
          <w:rFonts w:ascii="IRBadr" w:hAnsi="IRBadr" w:cs="B Titr"/>
          <w:sz w:val="22"/>
          <w:szCs w:val="22"/>
          <w:rtl/>
        </w:rPr>
      </w:pPr>
      <w:r w:rsidRPr="00FA463B">
        <w:rPr>
          <w:rFonts w:ascii="IRBadr" w:hAnsi="IRBadr" w:cs="B Titr" w:hint="cs"/>
          <w:sz w:val="22"/>
          <w:szCs w:val="22"/>
          <w:rtl/>
        </w:rPr>
        <w:t xml:space="preserve">دلیل هفتم </w:t>
      </w:r>
    </w:p>
    <w:p w:rsidR="00CE7C05" w:rsidRDefault="0031493E" w:rsidP="00F20316">
      <w:pPr>
        <w:pStyle w:val="NormalWeb"/>
        <w:widowControl w:val="0"/>
        <w:bidi/>
        <w:spacing w:before="0" w:beforeAutospacing="0" w:after="0" w:afterAutospacing="0"/>
        <w:jc w:val="lowKashida"/>
        <w:rPr>
          <w:rFonts w:ascii="IRBadr" w:hAnsi="IRBadr" w:cs="B Badr" w:hint="cs"/>
          <w:sz w:val="28"/>
          <w:szCs w:val="28"/>
          <w:rtl/>
        </w:rPr>
      </w:pPr>
      <w:r w:rsidRPr="00FA463B">
        <w:rPr>
          <w:rFonts w:ascii="IRBadr" w:hAnsi="IRBadr" w:cs="B Badr" w:hint="cs"/>
          <w:sz w:val="28"/>
          <w:szCs w:val="28"/>
          <w:rtl/>
        </w:rPr>
        <w:t xml:space="preserve">دلیل هفتم یک قیاسی است متشکل از یک صغری و کبری. صغری عبارت است از اینکه بی‌حجابی و ترک حجاب یک فعل حرام یا ترک فعل واجب محسوب می‌شود؛ بی‌حجابی حرام است یا ترک حجاب، ترک واجب شمرده می‌شود. کبری عبارت است از اینکه هر فعل حرام یا ترک واجب مستوجب تعزیر است، پس نتیجه این است که بی‌حجابی مستوجب تعزیر است؛ و از آنجا که تعزیر به دست فقیه جامع الشرایط یا حاکم مبسوط الید است، پس این عمل و رفتار و این کاری که انجام می‌شود، می‌تواند مشمول تعزیر نسبت به هر منکر و معصیتی باشد. </w:t>
      </w:r>
    </w:p>
    <w:p w:rsidR="0031493E" w:rsidRDefault="0031493E" w:rsidP="00F20316">
      <w:pPr>
        <w:pStyle w:val="NormalWeb"/>
        <w:widowControl w:val="0"/>
        <w:bidi/>
        <w:spacing w:before="0" w:beforeAutospacing="0" w:after="0" w:afterAutospacing="0"/>
        <w:jc w:val="lowKashida"/>
        <w:rPr>
          <w:rFonts w:ascii="IRBadr" w:hAnsi="IRBadr" w:cs="B Badr" w:hint="cs"/>
          <w:sz w:val="28"/>
          <w:szCs w:val="28"/>
          <w:rtl/>
        </w:rPr>
      </w:pPr>
      <w:r w:rsidRPr="00FA463B">
        <w:rPr>
          <w:rFonts w:ascii="IRBadr" w:hAnsi="IRBadr" w:cs="B Badr" w:hint="cs"/>
          <w:sz w:val="28"/>
          <w:szCs w:val="28"/>
          <w:rtl/>
        </w:rPr>
        <w:t>این دلیل هم از حیث صغری مشکلی ندارد؛ اینکه بی‌حجابی منکر و معصیت شمرده می‌شود بحثی در آن نیست</w:t>
      </w:r>
      <w:r w:rsidR="00CE7C05">
        <w:rPr>
          <w:rFonts w:ascii="IRBadr" w:hAnsi="IRBadr" w:cs="B Badr" w:hint="cs"/>
          <w:sz w:val="28"/>
          <w:szCs w:val="28"/>
          <w:rtl/>
        </w:rPr>
        <w:t>؛ باز هم تأکید می‌کنم</w:t>
      </w:r>
      <w:r w:rsidRPr="00FA463B">
        <w:rPr>
          <w:rFonts w:ascii="IRBadr" w:hAnsi="IRBadr" w:cs="B Badr" w:hint="cs"/>
          <w:sz w:val="28"/>
          <w:szCs w:val="28"/>
          <w:rtl/>
        </w:rPr>
        <w:t xml:space="preserve"> مقصود آن دیدگاه‌های رایج و شایع و مقبول بین فرق مسلمین است که این را یک حکم الزامیِ شرعی می‌دانند. حالا </w:t>
      </w:r>
      <w:r w:rsidR="00CE7C05">
        <w:rPr>
          <w:rFonts w:ascii="IRBadr" w:hAnsi="IRBadr" w:cs="B Badr" w:hint="cs"/>
          <w:sz w:val="28"/>
          <w:szCs w:val="28"/>
          <w:rtl/>
        </w:rPr>
        <w:t xml:space="preserve">اگر </w:t>
      </w:r>
      <w:r w:rsidRPr="00FA463B">
        <w:rPr>
          <w:rFonts w:ascii="IRBadr" w:hAnsi="IRBadr" w:cs="B Badr" w:hint="cs"/>
          <w:sz w:val="28"/>
          <w:szCs w:val="28"/>
          <w:rtl/>
        </w:rPr>
        <w:t xml:space="preserve">یک کسی در گوشه و کنار و در این روزها </w:t>
      </w:r>
      <w:r w:rsidR="00CE7C05">
        <w:rPr>
          <w:rFonts w:ascii="IRBadr" w:hAnsi="IRBadr" w:cs="B Badr" w:hint="cs"/>
          <w:sz w:val="28"/>
          <w:szCs w:val="28"/>
          <w:rtl/>
        </w:rPr>
        <w:t>بگوید</w:t>
      </w:r>
      <w:r w:rsidRPr="00FA463B">
        <w:rPr>
          <w:rFonts w:ascii="IRBadr" w:hAnsi="IRBadr" w:cs="B Badr" w:hint="cs"/>
          <w:sz w:val="28"/>
          <w:szCs w:val="28"/>
          <w:rtl/>
        </w:rPr>
        <w:t xml:space="preserve"> اصل حجاب معلوم نیست یک امر الزامی شرعی باشد، اینها از بحث ما خارج است. </w:t>
      </w:r>
    </w:p>
    <w:p w:rsidR="00CE7C05" w:rsidRPr="00CE7C05" w:rsidRDefault="00CE7C05" w:rsidP="00F20316">
      <w:pPr>
        <w:pStyle w:val="NormalWeb"/>
        <w:widowControl w:val="0"/>
        <w:bidi/>
        <w:spacing w:before="0" w:beforeAutospacing="0" w:after="0" w:afterAutospacing="0"/>
        <w:jc w:val="lowKashida"/>
        <w:rPr>
          <w:rFonts w:ascii="IRBadr" w:hAnsi="IRBadr" w:cs="B Titr"/>
          <w:sz w:val="22"/>
          <w:szCs w:val="22"/>
          <w:rtl/>
        </w:rPr>
      </w:pPr>
      <w:r w:rsidRPr="00CE7C05">
        <w:rPr>
          <w:rFonts w:ascii="IRBadr" w:hAnsi="IRBadr" w:cs="B Titr" w:hint="cs"/>
          <w:sz w:val="22"/>
          <w:szCs w:val="22"/>
          <w:rtl/>
        </w:rPr>
        <w:t>اثبات کبرای دلیل هفتم</w:t>
      </w:r>
    </w:p>
    <w:p w:rsidR="00CE7C05" w:rsidRDefault="0031493E" w:rsidP="00F20316">
      <w:pPr>
        <w:pStyle w:val="NormalWeb"/>
        <w:widowControl w:val="0"/>
        <w:bidi/>
        <w:spacing w:before="0" w:beforeAutospacing="0" w:after="0" w:afterAutospacing="0"/>
        <w:jc w:val="lowKashida"/>
        <w:rPr>
          <w:rFonts w:ascii="IRBadr" w:hAnsi="IRBadr" w:cs="B Badr" w:hint="cs"/>
          <w:sz w:val="28"/>
          <w:szCs w:val="28"/>
          <w:rtl/>
        </w:rPr>
      </w:pPr>
      <w:r w:rsidRPr="00FA463B">
        <w:rPr>
          <w:rFonts w:ascii="IRBadr" w:hAnsi="IRBadr" w:cs="B Badr" w:hint="cs"/>
          <w:sz w:val="28"/>
          <w:szCs w:val="28"/>
          <w:rtl/>
        </w:rPr>
        <w:t>عمده بحث در کبری است. کبری این است که هر منکر و معصیتی مستوجب تعزیر است؛ این با</w:t>
      </w:r>
      <w:r w:rsidR="00CE7C05">
        <w:rPr>
          <w:rFonts w:ascii="IRBadr" w:hAnsi="IRBadr" w:cs="B Badr" w:hint="cs"/>
          <w:sz w:val="28"/>
          <w:szCs w:val="28"/>
          <w:rtl/>
        </w:rPr>
        <w:t>ید ثابت شود و کلیت آن مخصوصاً تا</w:t>
      </w:r>
      <w:r w:rsidRPr="00FA463B">
        <w:rPr>
          <w:rFonts w:ascii="IRBadr" w:hAnsi="IRBadr" w:cs="B Badr" w:hint="cs"/>
          <w:sz w:val="28"/>
          <w:szCs w:val="28"/>
          <w:rtl/>
        </w:rPr>
        <w:t xml:space="preserve"> بتواند در این استدلال به عنوان یک کبری مورد استناد قرار بگیرد. البته آن ضمیمه‌ای که بعد از تشکیل این قیاس اضافه کردیم، آن هم امری است که خیلی بحثی ندارد</w:t>
      </w:r>
      <w:r w:rsidR="00CE7C05">
        <w:rPr>
          <w:rFonts w:ascii="IRBadr" w:hAnsi="IRBadr" w:cs="B Badr" w:hint="cs"/>
          <w:sz w:val="28"/>
          <w:szCs w:val="28"/>
          <w:rtl/>
        </w:rPr>
        <w:t xml:space="preserve"> و امر مفروغ عنه است و آن</w:t>
      </w:r>
      <w:r w:rsidRPr="00FA463B">
        <w:rPr>
          <w:rFonts w:ascii="IRBadr" w:hAnsi="IRBadr" w:cs="B Badr" w:hint="cs"/>
          <w:sz w:val="28"/>
          <w:szCs w:val="28"/>
          <w:rtl/>
        </w:rPr>
        <w:t xml:space="preserve"> اینکه اگر تعزیر نسبت به هر منکری ثابت شد، این بر عهده فقیه جامع الشرایط یا حاکم مبسوط الید است؛ این دیگر بالاخره اینطور نیست که مردم عادی و مکلفین بتوانند تعزیر کنند؛ این یک امر روشن و واضحی است که اگر اصل تعزیر و کلیت آن نسبت به ارتکاب محرمات و فعل واجبات ثابت شد، قهراً و خود به خود این مسئولیت و اجرای آن متوجه حکومت اسلامی است. </w:t>
      </w:r>
    </w:p>
    <w:p w:rsidR="00CE7C05" w:rsidRDefault="00CE7C05" w:rsidP="00F20316">
      <w:pPr>
        <w:pStyle w:val="NormalWeb"/>
        <w:widowControl w:val="0"/>
        <w:bidi/>
        <w:spacing w:before="0" w:beforeAutospacing="0" w:after="0" w:afterAutospacing="0"/>
        <w:jc w:val="lowKashida"/>
        <w:rPr>
          <w:rFonts w:ascii="IRBadr" w:hAnsi="IRBadr" w:cs="B Badr" w:hint="cs"/>
          <w:sz w:val="28"/>
          <w:szCs w:val="28"/>
          <w:rtl/>
        </w:rPr>
      </w:pPr>
      <w:r>
        <w:rPr>
          <w:rFonts w:ascii="IRBadr" w:hAnsi="IRBadr" w:cs="B Badr" w:hint="cs"/>
          <w:sz w:val="28"/>
          <w:szCs w:val="28"/>
          <w:rtl/>
        </w:rPr>
        <w:t>ناگفته نماند که</w:t>
      </w:r>
      <w:r w:rsidR="0031493E" w:rsidRPr="00FA463B">
        <w:rPr>
          <w:rFonts w:ascii="IRBadr" w:hAnsi="IRBadr" w:cs="B Badr" w:hint="cs"/>
          <w:sz w:val="28"/>
          <w:szCs w:val="28"/>
          <w:rtl/>
        </w:rPr>
        <w:t xml:space="preserve"> تعزیر</w:t>
      </w:r>
      <w:r>
        <w:rPr>
          <w:rFonts w:ascii="IRBadr" w:hAnsi="IRBadr" w:cs="B Badr" w:hint="cs"/>
          <w:sz w:val="28"/>
          <w:szCs w:val="28"/>
          <w:rtl/>
        </w:rPr>
        <w:t xml:space="preserve"> هم</w:t>
      </w:r>
      <w:r w:rsidR="0031493E" w:rsidRPr="00FA463B">
        <w:rPr>
          <w:rFonts w:ascii="IRBadr" w:hAnsi="IRBadr" w:cs="B Badr" w:hint="cs"/>
          <w:sz w:val="28"/>
          <w:szCs w:val="28"/>
          <w:rtl/>
        </w:rPr>
        <w:t xml:space="preserve"> که می‌گوییم طبیعتاً انواع و اقسام مجازات‌ها را دربرمی‌گیرد؛ جریمه نقدی</w:t>
      </w:r>
      <w:r>
        <w:rPr>
          <w:rFonts w:ascii="IRBadr" w:hAnsi="IRBadr" w:cs="B Badr" w:hint="cs"/>
          <w:sz w:val="28"/>
          <w:szCs w:val="28"/>
          <w:rtl/>
        </w:rPr>
        <w:t>،</w:t>
      </w:r>
      <w:r w:rsidR="0031493E" w:rsidRPr="00FA463B">
        <w:rPr>
          <w:rFonts w:ascii="IRBadr" w:hAnsi="IRBadr" w:cs="B Badr" w:hint="cs"/>
          <w:sz w:val="28"/>
          <w:szCs w:val="28"/>
          <w:rtl/>
        </w:rPr>
        <w:t xml:space="preserve"> حبس، محرومیت‌ها، اینها همه در اختیار حاکم اسلامی است و اساساً امر تعزیر واگذار شده به حاکم اسلامی و حاکم شرع، مقدارش و کیفیتش</w:t>
      </w:r>
      <w:r>
        <w:rPr>
          <w:rFonts w:ascii="IRBadr" w:hAnsi="IRBadr" w:cs="B Badr" w:hint="cs"/>
          <w:sz w:val="28"/>
          <w:szCs w:val="28"/>
          <w:rtl/>
        </w:rPr>
        <w:t xml:space="preserve"> را تعیین می‌کند</w:t>
      </w:r>
      <w:r w:rsidR="0031493E" w:rsidRPr="00FA463B">
        <w:rPr>
          <w:rFonts w:ascii="IRBadr" w:hAnsi="IRBadr" w:cs="B Badr" w:hint="cs"/>
          <w:sz w:val="28"/>
          <w:szCs w:val="28"/>
          <w:rtl/>
        </w:rPr>
        <w:t xml:space="preserve">؛ پس اینها را مفروغ عنه می‌گیریم. بنابراین در اینجا دو مسأله مفروغ عنه است و دیگر نمی‌خواهیم از آنها بحث کنیم و اینها تقریباً از اصول موضوعه محسوب می‌شوند؛ یکی اینکه اجرای تعزیر به ید حاکم اسلامی است؛ دوم اینکه </w:t>
      </w:r>
      <w:r w:rsidR="001F0C9D" w:rsidRPr="00FA463B">
        <w:rPr>
          <w:rFonts w:ascii="IRBadr" w:hAnsi="IRBadr" w:cs="B Badr" w:hint="cs"/>
          <w:sz w:val="28"/>
          <w:szCs w:val="28"/>
          <w:rtl/>
        </w:rPr>
        <w:t>مقدارش و کیفیتش هم به دست حاکم اسلامی است.</w:t>
      </w:r>
      <w:r>
        <w:rPr>
          <w:rFonts w:ascii="IRBadr" w:hAnsi="IRBadr" w:cs="B Badr" w:hint="cs"/>
          <w:sz w:val="28"/>
          <w:szCs w:val="28"/>
          <w:rtl/>
        </w:rPr>
        <w:t xml:space="preserve"> لذا</w:t>
      </w:r>
      <w:r w:rsidR="001F0C9D" w:rsidRPr="00FA463B">
        <w:rPr>
          <w:rFonts w:ascii="IRBadr" w:hAnsi="IRBadr" w:cs="B Badr" w:hint="cs"/>
          <w:sz w:val="28"/>
          <w:szCs w:val="28"/>
          <w:rtl/>
        </w:rPr>
        <w:t xml:space="preserve"> آن چیزی که اینجا باید در مقام بیان این دلیل و استدلال ذکر شود، کبرای این قیاس است  که ارتکاب هر منکری یا ترک هر واجبی مستوجب تعزیر است. </w:t>
      </w:r>
    </w:p>
    <w:p w:rsidR="00CE7C05" w:rsidRPr="00CE7C05" w:rsidRDefault="00CE7C05" w:rsidP="00F20316">
      <w:pPr>
        <w:pStyle w:val="NormalWeb"/>
        <w:widowControl w:val="0"/>
        <w:bidi/>
        <w:spacing w:before="0" w:beforeAutospacing="0" w:after="0" w:afterAutospacing="0"/>
        <w:jc w:val="lowKashida"/>
        <w:rPr>
          <w:rFonts w:ascii="IRBadr" w:hAnsi="IRBadr" w:cs="B Titr" w:hint="cs"/>
          <w:sz w:val="22"/>
          <w:szCs w:val="22"/>
          <w:rtl/>
        </w:rPr>
      </w:pPr>
      <w:r w:rsidRPr="00CE7C05">
        <w:rPr>
          <w:rFonts w:ascii="IRBadr" w:hAnsi="IRBadr" w:cs="B Titr" w:hint="cs"/>
          <w:sz w:val="22"/>
          <w:szCs w:val="22"/>
          <w:rtl/>
        </w:rPr>
        <w:t>نظر فقها</w:t>
      </w:r>
    </w:p>
    <w:p w:rsidR="001F0C9D" w:rsidRPr="00FA463B" w:rsidRDefault="001F0C9D" w:rsidP="00F20316">
      <w:pPr>
        <w:pStyle w:val="NormalWeb"/>
        <w:widowControl w:val="0"/>
        <w:bidi/>
        <w:spacing w:before="0" w:beforeAutospacing="0" w:after="0" w:afterAutospacing="0"/>
        <w:jc w:val="lowKashida"/>
        <w:rPr>
          <w:rFonts w:ascii="IRBadr" w:hAnsi="IRBadr" w:cs="B Badr"/>
          <w:sz w:val="28"/>
          <w:szCs w:val="28"/>
          <w:rtl/>
        </w:rPr>
      </w:pPr>
      <w:r w:rsidRPr="00FA463B">
        <w:rPr>
          <w:rFonts w:ascii="IRBadr" w:hAnsi="IRBadr" w:cs="B Badr" w:hint="cs"/>
          <w:sz w:val="28"/>
          <w:szCs w:val="28"/>
          <w:rtl/>
        </w:rPr>
        <w:t xml:space="preserve">از نظر فتاوا، تقریباً اکثریت فقها به این مسأله فتوا داده‌اند؛ یعنی در عبارات کتب فقهی قدیمی و جدید این مسأله تقریباً در بین اعلام فقه و ارکان فقه پذیرفته شده است. </w:t>
      </w:r>
      <w:r w:rsidR="00CE7C05">
        <w:rPr>
          <w:rFonts w:ascii="IRBadr" w:hAnsi="IRBadr" w:cs="B Badr" w:hint="cs"/>
          <w:sz w:val="28"/>
          <w:szCs w:val="28"/>
          <w:rtl/>
        </w:rPr>
        <w:t>مثلاً</w:t>
      </w:r>
      <w:r w:rsidRPr="00FA463B">
        <w:rPr>
          <w:rFonts w:ascii="IRBadr" w:hAnsi="IRBadr" w:cs="B Badr" w:hint="cs"/>
          <w:sz w:val="28"/>
          <w:szCs w:val="28"/>
          <w:rtl/>
        </w:rPr>
        <w:t xml:space="preserve"> شیخ طوسی </w:t>
      </w:r>
      <w:r w:rsidR="00CE7C05">
        <w:rPr>
          <w:rFonts w:ascii="IRBadr" w:hAnsi="IRBadr" w:cs="B Badr" w:hint="cs"/>
          <w:sz w:val="28"/>
          <w:szCs w:val="28"/>
          <w:rtl/>
        </w:rPr>
        <w:t>می‌فرماید</w:t>
      </w:r>
      <w:r w:rsidRPr="00FA463B">
        <w:rPr>
          <w:rFonts w:ascii="IRBadr" w:hAnsi="IRBadr" w:cs="B Badr" w:hint="cs"/>
          <w:sz w:val="28"/>
          <w:szCs w:val="28"/>
          <w:rtl/>
        </w:rPr>
        <w:t>: «</w:t>
      </w:r>
      <w:r w:rsidRPr="00FA463B">
        <w:rPr>
          <w:rFonts w:ascii="IRBadr" w:hAnsi="IRBadr" w:cs="B Badr" w:hint="cs"/>
          <w:b/>
          <w:bCs/>
          <w:sz w:val="28"/>
          <w:szCs w:val="28"/>
          <w:rtl/>
        </w:rPr>
        <w:t>کل من أتی معصیة لایجب بها الحد فانه یعزر</w:t>
      </w:r>
      <w:r w:rsidRPr="00FA463B">
        <w:rPr>
          <w:rFonts w:ascii="IRBadr" w:hAnsi="IRBadr" w:cs="B Badr" w:hint="cs"/>
          <w:sz w:val="28"/>
          <w:szCs w:val="28"/>
          <w:rtl/>
        </w:rPr>
        <w:t>»،</w:t>
      </w:r>
      <w:r w:rsidRPr="00FA463B">
        <w:rPr>
          <w:rStyle w:val="FootnoteReference"/>
          <w:rFonts w:ascii="IRBadr" w:hAnsi="IRBadr" w:cs="B Badr"/>
          <w:sz w:val="28"/>
          <w:szCs w:val="28"/>
          <w:rtl/>
        </w:rPr>
        <w:footnoteReference w:id="2"/>
      </w:r>
      <w:r w:rsidRPr="00FA463B">
        <w:rPr>
          <w:rFonts w:ascii="IRBadr" w:hAnsi="IRBadr" w:cs="B Badr" w:hint="cs"/>
          <w:sz w:val="28"/>
          <w:szCs w:val="28"/>
          <w:rtl/>
        </w:rPr>
        <w:t xml:space="preserve"> هر کسی که گناهی مرتکب شود، گناهی که حدی ندارد، تعزیر می‌شود. محقق صاحب شرایع فرموده</w:t>
      </w:r>
      <w:r w:rsidR="00CE7C05">
        <w:rPr>
          <w:rFonts w:ascii="IRBadr" w:hAnsi="IRBadr" w:cs="B Badr" w:hint="cs"/>
          <w:sz w:val="28"/>
          <w:szCs w:val="28"/>
          <w:rtl/>
        </w:rPr>
        <w:t>:</w:t>
      </w:r>
      <w:r w:rsidRPr="00FA463B">
        <w:rPr>
          <w:rFonts w:ascii="IRBadr" w:hAnsi="IRBadr" w:cs="B Badr" w:hint="cs"/>
          <w:sz w:val="28"/>
          <w:szCs w:val="28"/>
          <w:rtl/>
        </w:rPr>
        <w:t xml:space="preserve"> «</w:t>
      </w:r>
      <w:r w:rsidRPr="00FA463B">
        <w:rPr>
          <w:rFonts w:ascii="IRBadr" w:hAnsi="IRBadr" w:cs="B Badr" w:hint="cs"/>
          <w:b/>
          <w:bCs/>
          <w:sz w:val="28"/>
          <w:szCs w:val="28"/>
          <w:rtl/>
        </w:rPr>
        <w:t>کل من فَعَل محرماً او ترک واجباً فللامام تعزیره بما لا یبلغ الحد و تقدیره الی الامام</w:t>
      </w:r>
      <w:r w:rsidRPr="00FA463B">
        <w:rPr>
          <w:rFonts w:ascii="IRBadr" w:hAnsi="IRBadr" w:cs="B Badr" w:hint="cs"/>
          <w:sz w:val="28"/>
          <w:szCs w:val="28"/>
          <w:rtl/>
        </w:rPr>
        <w:t>»،</w:t>
      </w:r>
      <w:r w:rsidRPr="00FA463B">
        <w:rPr>
          <w:rStyle w:val="FootnoteReference"/>
          <w:rFonts w:ascii="IRBadr" w:hAnsi="IRBadr" w:cs="B Badr"/>
          <w:sz w:val="28"/>
          <w:szCs w:val="28"/>
          <w:rtl/>
        </w:rPr>
        <w:footnoteReference w:id="3"/>
      </w:r>
      <w:r w:rsidRPr="00FA463B">
        <w:rPr>
          <w:rFonts w:ascii="IRBadr" w:hAnsi="IRBadr" w:cs="B Badr" w:hint="cs"/>
          <w:sz w:val="28"/>
          <w:szCs w:val="28"/>
          <w:rtl/>
        </w:rPr>
        <w:t xml:space="preserve"> هرکسی فعل حرامی را مرتکب شود یا واجبی را ترک کند، امام می‌تواند او را تعزیر کند. نمی</w:t>
      </w:r>
      <w:r w:rsidRPr="00FA463B">
        <w:rPr>
          <w:rFonts w:ascii="IRBadr" w:hAnsi="IRBadr" w:cs="B Badr" w:hint="eastAsia"/>
          <w:sz w:val="28"/>
          <w:szCs w:val="28"/>
          <w:rtl/>
        </w:rPr>
        <w:t xml:space="preserve">‌گوید «علی الامام»، می‌گوید «فللامام»؛ این خیلی مهم است؛ مسأله تعزیر مرتکب گناه و حرام جزء اختیارات امام است؛ هم اصلش و هم تقدیرش به دست امام است. </w:t>
      </w:r>
      <w:r w:rsidRPr="00FA463B">
        <w:rPr>
          <w:rFonts w:ascii="IRBadr" w:hAnsi="IRBadr" w:cs="B Badr" w:hint="cs"/>
          <w:sz w:val="28"/>
          <w:szCs w:val="28"/>
          <w:rtl/>
        </w:rPr>
        <w:t>نظیر همین عبارت را مرحوم علامه حلی</w:t>
      </w:r>
      <w:r w:rsidR="00CE7C05">
        <w:rPr>
          <w:rFonts w:ascii="IRBadr" w:hAnsi="IRBadr" w:cs="B Badr" w:hint="cs"/>
          <w:sz w:val="28"/>
          <w:szCs w:val="28"/>
          <w:rtl/>
        </w:rPr>
        <w:t xml:space="preserve"> هم</w:t>
      </w:r>
      <w:r w:rsidRPr="00FA463B">
        <w:rPr>
          <w:rFonts w:ascii="IRBadr" w:hAnsi="IRBadr" w:cs="B Badr" w:hint="cs"/>
          <w:sz w:val="28"/>
          <w:szCs w:val="28"/>
          <w:rtl/>
        </w:rPr>
        <w:t xml:space="preserve"> فرموده است.</w:t>
      </w:r>
      <w:r w:rsidRPr="00FA463B">
        <w:rPr>
          <w:rStyle w:val="FootnoteReference"/>
          <w:rFonts w:ascii="IRBadr" w:hAnsi="IRBadr" w:cs="B Badr"/>
          <w:sz w:val="28"/>
          <w:szCs w:val="28"/>
          <w:rtl/>
        </w:rPr>
        <w:footnoteReference w:id="4"/>
      </w:r>
      <w:r w:rsidRPr="00FA463B">
        <w:rPr>
          <w:rFonts w:ascii="IRBadr" w:hAnsi="IRBadr" w:cs="B Badr" w:hint="cs"/>
          <w:sz w:val="28"/>
          <w:szCs w:val="28"/>
          <w:rtl/>
        </w:rPr>
        <w:t xml:space="preserve"> من اگر</w:t>
      </w:r>
      <w:r w:rsidR="00CE7C05">
        <w:rPr>
          <w:rFonts w:ascii="IRBadr" w:hAnsi="IRBadr" w:cs="B Badr" w:hint="cs"/>
          <w:sz w:val="28"/>
          <w:szCs w:val="28"/>
          <w:rtl/>
        </w:rPr>
        <w:t xml:space="preserve"> بخواهم</w:t>
      </w:r>
      <w:r w:rsidRPr="00FA463B">
        <w:rPr>
          <w:rFonts w:ascii="IRBadr" w:hAnsi="IRBadr" w:cs="B Badr" w:hint="cs"/>
          <w:sz w:val="28"/>
          <w:szCs w:val="28"/>
          <w:rtl/>
        </w:rPr>
        <w:t xml:space="preserve"> عبارات را نقل کنم، بسیار است. صاحب جواهر تعبیر «</w:t>
      </w:r>
      <w:r w:rsidRPr="00CE7C05">
        <w:rPr>
          <w:rFonts w:ascii="IRBadr" w:hAnsi="IRBadr" w:cs="B Badr" w:hint="cs"/>
          <w:b/>
          <w:bCs/>
          <w:sz w:val="28"/>
          <w:szCs w:val="28"/>
          <w:rtl/>
        </w:rPr>
        <w:t>لاخلاف و لا اشکال نصاً و فتواً</w:t>
      </w:r>
      <w:r w:rsidRPr="00FA463B">
        <w:rPr>
          <w:rFonts w:ascii="IRBadr" w:hAnsi="IRBadr" w:cs="B Badr" w:hint="cs"/>
          <w:sz w:val="28"/>
          <w:szCs w:val="28"/>
          <w:rtl/>
        </w:rPr>
        <w:t xml:space="preserve">» در اینجا ذکر کرده‌اند که هرکسی مرتکب حرام شود یا واجبی را ترک کند، «فللامام تعزیره»، یعنی امام حق دارد که او را تعزیر کند؛ نمی‌گوید باید او را تعزیر کند. این حق و اختیار امام است و به حسب اوضاع و شرایط باید بسنجد و این اختیار را دارد که این کار را انجام دهد. </w:t>
      </w:r>
    </w:p>
    <w:p w:rsidR="00223B56" w:rsidRPr="00FA463B" w:rsidRDefault="001F0C9D" w:rsidP="00F20316">
      <w:pPr>
        <w:pStyle w:val="NormalWeb"/>
        <w:widowControl w:val="0"/>
        <w:bidi/>
        <w:spacing w:before="0" w:beforeAutospacing="0" w:after="0" w:afterAutospacing="0"/>
        <w:jc w:val="lowKashida"/>
        <w:rPr>
          <w:rFonts w:ascii="IRBadr" w:hAnsi="IRBadr" w:cs="B Badr"/>
          <w:sz w:val="28"/>
          <w:szCs w:val="28"/>
          <w:rtl/>
        </w:rPr>
      </w:pPr>
      <w:r w:rsidRPr="00FA463B">
        <w:rPr>
          <w:rFonts w:ascii="IRBadr" w:hAnsi="IRBadr" w:cs="B Badr" w:hint="cs"/>
          <w:sz w:val="28"/>
          <w:szCs w:val="28"/>
          <w:rtl/>
        </w:rPr>
        <w:t xml:space="preserve">البته یک اختلافی در اینجا وجود دارد که آیا این گناه مقید به کبیره </w:t>
      </w:r>
      <w:r w:rsidR="00223B56" w:rsidRPr="00FA463B">
        <w:rPr>
          <w:rFonts w:ascii="IRBadr" w:hAnsi="IRBadr" w:cs="B Badr" w:hint="cs"/>
          <w:sz w:val="28"/>
          <w:szCs w:val="28"/>
          <w:rtl/>
        </w:rPr>
        <w:t xml:space="preserve">است یا شامل صغیره هم می‌شود. یعنی ما کلیت مسأله را وقتی می‌بینیم، می‌بینیم تقریباً مشهور فقها این را فرموده‌اند. </w:t>
      </w:r>
      <w:r w:rsidR="00CE7C05">
        <w:rPr>
          <w:rFonts w:ascii="IRBadr" w:hAnsi="IRBadr" w:cs="B Badr" w:hint="cs"/>
          <w:sz w:val="28"/>
          <w:szCs w:val="28"/>
          <w:rtl/>
        </w:rPr>
        <w:t xml:space="preserve">فقط </w:t>
      </w:r>
      <w:r w:rsidR="00223B56" w:rsidRPr="00FA463B">
        <w:rPr>
          <w:rFonts w:ascii="IRBadr" w:hAnsi="IRBadr" w:cs="B Badr" w:hint="cs"/>
          <w:sz w:val="28"/>
          <w:szCs w:val="28"/>
          <w:rtl/>
        </w:rPr>
        <w:t>در بعضی از جزئیاتش یک اختلافاتی وجود دارد ... مثلاً مرحوم صاحب جواهر در همین بحث اشاره می‌کند که بعضی‌ها می‌گویند این باید گناه کبیره باشد؛ یعنی مثلاً گناه صغیره تعزیر ندارد.</w:t>
      </w:r>
      <w:r w:rsidR="00223B56" w:rsidRPr="00FA463B">
        <w:rPr>
          <w:rStyle w:val="FootnoteReference"/>
          <w:rFonts w:ascii="IRBadr" w:hAnsi="IRBadr" w:cs="B Badr"/>
          <w:sz w:val="28"/>
          <w:szCs w:val="28"/>
          <w:rtl/>
        </w:rPr>
        <w:footnoteReference w:id="5"/>
      </w:r>
    </w:p>
    <w:p w:rsidR="00223B56" w:rsidRPr="00FA463B" w:rsidRDefault="00223B56" w:rsidP="00F20316">
      <w:pPr>
        <w:pStyle w:val="NormalWeb"/>
        <w:widowControl w:val="0"/>
        <w:bidi/>
        <w:spacing w:before="0" w:beforeAutospacing="0" w:after="0" w:afterAutospacing="0"/>
        <w:jc w:val="lowKashida"/>
        <w:rPr>
          <w:rFonts w:ascii="IRBadr" w:hAnsi="IRBadr" w:cs="B Badr"/>
          <w:sz w:val="28"/>
          <w:szCs w:val="28"/>
          <w:rtl/>
        </w:rPr>
      </w:pPr>
      <w:r w:rsidRPr="00FA463B">
        <w:rPr>
          <w:rFonts w:ascii="IRBadr" w:hAnsi="IRBadr" w:cs="B Badr" w:hint="cs"/>
          <w:sz w:val="28"/>
          <w:szCs w:val="28"/>
          <w:rtl/>
        </w:rPr>
        <w:t>یا مثلاً فاضل هندی از یک جهت دیگری یک قیدی اضافه کرده که می‌گوید این وجوب تعزیر مطلق نیست بلکه مربوط به آنجایی است که آن شخص با نهی و توبیخ و سرزنش دست از گناهش نکشد، و الا جز در موارد منصوصه نمی‌توانیم تعزیر کنیم. پس یک چنین تقییدی را ایشان ذکر کرده است.</w:t>
      </w:r>
      <w:r w:rsidRPr="00FA463B">
        <w:rPr>
          <w:rStyle w:val="FootnoteReference"/>
          <w:rFonts w:ascii="IRBadr" w:hAnsi="IRBadr" w:cs="B Badr"/>
          <w:sz w:val="28"/>
          <w:szCs w:val="28"/>
          <w:rtl/>
        </w:rPr>
        <w:footnoteReference w:id="6"/>
      </w:r>
      <w:r w:rsidRPr="00FA463B">
        <w:rPr>
          <w:rFonts w:ascii="IRBadr" w:hAnsi="IRBadr" w:cs="B Badr" w:hint="cs"/>
          <w:sz w:val="28"/>
          <w:szCs w:val="28"/>
          <w:rtl/>
        </w:rPr>
        <w:t xml:space="preserve"> </w:t>
      </w:r>
    </w:p>
    <w:p w:rsidR="00CE7C05" w:rsidRDefault="00223B56" w:rsidP="00F20316">
      <w:pPr>
        <w:pStyle w:val="NormalWeb"/>
        <w:widowControl w:val="0"/>
        <w:bidi/>
        <w:spacing w:before="0" w:beforeAutospacing="0" w:after="0" w:afterAutospacing="0"/>
        <w:jc w:val="lowKashida"/>
        <w:rPr>
          <w:rFonts w:ascii="IRBadr" w:hAnsi="IRBadr" w:cs="B Badr" w:hint="cs"/>
          <w:sz w:val="28"/>
          <w:szCs w:val="28"/>
          <w:rtl/>
        </w:rPr>
      </w:pPr>
      <w:r w:rsidRPr="00FA463B">
        <w:rPr>
          <w:rFonts w:ascii="IRBadr" w:hAnsi="IRBadr" w:cs="B Badr" w:hint="cs"/>
          <w:sz w:val="28"/>
          <w:szCs w:val="28"/>
          <w:rtl/>
        </w:rPr>
        <w:t>صرف نظر از این اختلافاتی که در بعضی از قیود و جزئیات مربوط به این مسأله وجود دارد، اصل آن تقریباً مورد قبول و مورد وفاق است که</w:t>
      </w:r>
      <w:r w:rsidR="00CE7C05">
        <w:rPr>
          <w:rFonts w:ascii="IRBadr" w:hAnsi="IRBadr" w:cs="B Badr" w:hint="cs"/>
          <w:sz w:val="28"/>
          <w:szCs w:val="28"/>
          <w:rtl/>
        </w:rPr>
        <w:t xml:space="preserve"> امام می‌تواند</w:t>
      </w:r>
      <w:r w:rsidRPr="00FA463B">
        <w:rPr>
          <w:rFonts w:ascii="IRBadr" w:hAnsi="IRBadr" w:cs="B Badr" w:hint="cs"/>
          <w:sz w:val="28"/>
          <w:szCs w:val="28"/>
          <w:rtl/>
        </w:rPr>
        <w:t xml:space="preserve"> مرتکب گناه و تارک واجب را تعزیر کند. از نظر ادله هم این عبارات را ملاحظه فرمودید؛ حالا با اینکه مرحوم صاحب جواهر می‌فرماید «لا خلاف و لا اشکال نصاً و فتواً»</w:t>
      </w:r>
      <w:r w:rsidR="00CE7C05">
        <w:rPr>
          <w:rFonts w:ascii="IRBadr" w:hAnsi="IRBadr" w:cs="B Badr" w:hint="cs"/>
          <w:sz w:val="28"/>
          <w:szCs w:val="28"/>
          <w:rtl/>
        </w:rPr>
        <w:t>.</w:t>
      </w:r>
      <w:r w:rsidRPr="00FA463B">
        <w:rPr>
          <w:rFonts w:ascii="IRBadr" w:hAnsi="IRBadr" w:cs="B Badr" w:hint="cs"/>
          <w:sz w:val="28"/>
          <w:szCs w:val="28"/>
          <w:rtl/>
        </w:rPr>
        <w:t xml:space="preserve"> ابوالصلاح حلبی، می‌گوید: «</w:t>
      </w:r>
      <w:r w:rsidR="006A1EC9" w:rsidRPr="00FA463B">
        <w:rPr>
          <w:rFonts w:ascii="Traditional Arabic" w:hAnsi="Traditional Arabic" w:cs="B Badr" w:hint="cs"/>
          <w:b/>
          <w:bCs/>
          <w:sz w:val="28"/>
          <w:szCs w:val="28"/>
          <w:rtl/>
        </w:rPr>
        <w:t>و يعزر من‏ أكل‏، أو شرب، أو باع، أو ابتاع، أو تعلّم أو علّم، أو نظر، أو سعى، أو بطش، أو أصغى، أو أجر، أو استأجر، أو أمر، أو نهى، على وجه يقبح</w:t>
      </w:r>
      <w:r w:rsidR="006A1EC9" w:rsidRPr="00FA463B">
        <w:rPr>
          <w:rFonts w:ascii="Traditional Arabic" w:hAnsi="Traditional Arabic" w:cs="B Badr" w:hint="cs"/>
          <w:sz w:val="28"/>
          <w:szCs w:val="28"/>
          <w:rtl/>
        </w:rPr>
        <w:t>‏</w:t>
      </w:r>
      <w:r w:rsidR="006A1EC9" w:rsidRPr="00FA463B">
        <w:rPr>
          <w:rFonts w:ascii="IRBadr" w:hAnsi="IRBadr" w:cs="B Badr" w:hint="cs"/>
          <w:sz w:val="28"/>
          <w:szCs w:val="28"/>
          <w:rtl/>
        </w:rPr>
        <w:t>»،</w:t>
      </w:r>
      <w:r w:rsidR="006A1EC9" w:rsidRPr="00FA463B">
        <w:rPr>
          <w:rStyle w:val="FootnoteReference"/>
          <w:rFonts w:ascii="IRBadr" w:hAnsi="IRBadr" w:cs="B Badr"/>
          <w:sz w:val="28"/>
          <w:szCs w:val="28"/>
          <w:rtl/>
        </w:rPr>
        <w:footnoteReference w:id="7"/>
      </w:r>
      <w:r w:rsidR="006A1EC9" w:rsidRPr="00FA463B">
        <w:rPr>
          <w:rFonts w:ascii="IRBadr" w:hAnsi="IRBadr" w:cs="B Badr" w:hint="cs"/>
          <w:sz w:val="28"/>
          <w:szCs w:val="28"/>
          <w:rtl/>
        </w:rPr>
        <w:t xml:space="preserve"> می‌گوید هرکسی بخواهد از راه حرام بخورد، بیاشامد، بفروشد، بخرد، تعلیم کند، نگاه کند، راه برود، حمله کند به کسی یا گوش بدهد یا اجاره بدهد یا اجاره کند یا امر کند یا نهی کند، تعزیر می‌شود. یعنی به صراحت همه افعال و کارهای عادی انسان را ذکر کرده که اینها </w:t>
      </w:r>
      <w:r w:rsidR="00CE7C05">
        <w:rPr>
          <w:rFonts w:ascii="IRBadr" w:hAnsi="IRBadr" w:cs="B Badr" w:hint="cs"/>
          <w:sz w:val="28"/>
          <w:szCs w:val="28"/>
          <w:rtl/>
        </w:rPr>
        <w:t>اگر از راه حرام باشد تعزیر دارد.</w:t>
      </w:r>
    </w:p>
    <w:p w:rsidR="00223B56" w:rsidRPr="00CE7C05" w:rsidRDefault="00CE7C05" w:rsidP="00F20316">
      <w:pPr>
        <w:pStyle w:val="NormalWeb"/>
        <w:widowControl w:val="0"/>
        <w:bidi/>
        <w:spacing w:before="0" w:beforeAutospacing="0" w:after="0" w:afterAutospacing="0"/>
        <w:jc w:val="lowKashida"/>
        <w:rPr>
          <w:rFonts w:ascii="IRBadr" w:hAnsi="IRBadr" w:cs="B Titr"/>
          <w:sz w:val="22"/>
          <w:szCs w:val="22"/>
          <w:rtl/>
        </w:rPr>
      </w:pPr>
      <w:r w:rsidRPr="00CE7C05">
        <w:rPr>
          <w:rFonts w:ascii="IRBadr" w:hAnsi="IRBadr" w:cs="B Titr" w:hint="cs"/>
          <w:sz w:val="22"/>
          <w:szCs w:val="22"/>
          <w:rtl/>
        </w:rPr>
        <w:t xml:space="preserve">موارد تعزیر در روایات </w:t>
      </w:r>
      <w:r w:rsidR="006A1EC9" w:rsidRPr="00CE7C05">
        <w:rPr>
          <w:rFonts w:ascii="IRBadr" w:hAnsi="IRBadr" w:cs="B Titr" w:hint="cs"/>
          <w:sz w:val="22"/>
          <w:szCs w:val="22"/>
          <w:rtl/>
        </w:rPr>
        <w:t xml:space="preserve"> </w:t>
      </w:r>
    </w:p>
    <w:p w:rsidR="006A1EC9" w:rsidRPr="00FA463B" w:rsidRDefault="006A1EC9" w:rsidP="00F20316">
      <w:pPr>
        <w:pStyle w:val="NormalWeb"/>
        <w:widowControl w:val="0"/>
        <w:bidi/>
        <w:spacing w:before="0" w:beforeAutospacing="0" w:after="0" w:afterAutospacing="0"/>
        <w:jc w:val="lowKashida"/>
        <w:rPr>
          <w:rFonts w:ascii="IRBadr" w:hAnsi="IRBadr" w:cs="B Badr"/>
          <w:sz w:val="28"/>
          <w:szCs w:val="28"/>
          <w:rtl/>
        </w:rPr>
      </w:pPr>
      <w:r w:rsidRPr="00FA463B">
        <w:rPr>
          <w:rFonts w:ascii="IRBadr" w:hAnsi="IRBadr" w:cs="B Badr" w:hint="cs"/>
          <w:sz w:val="28"/>
          <w:szCs w:val="28"/>
          <w:rtl/>
        </w:rPr>
        <w:t>عرض کردم که عبارات در این باب زیاد است. اما عمده این است که این کبری که ارتکاب هر حرامی می‌تواند توسط حاکم تعزیر شود، این چگونه قابل اثبات است؟ من فقط فهرست‌وار نمونه‌های این را خیلی سریع ذکر می‌کنم؛ ببینید در فقه در چه مواردی این ذکر شده و واقعاً گستردگی این امور جای توجه و تأمل دارد. اولاً مواردی که ذکر شده، اعم از حق الله و حق الناس، من این موارد را می‌گویم و بعد تقریب استدلال را ذکر می‌کنم. روایات در این موارد وارد شده اما چگونه می‌توانیم از این روایات برای اثبات آن کبری استفاده کنیم، بعد از ذکر این نمونه‌ها عرض می‌کنم؛ هم در مورد حق الله و هم در مورد حق الناس است؛ هم در مورد گناهان خصوصی است و هم در مورد گناهان عمومی. تقریباً در بسیاری از ابواب فقهی این وجود دارد. استمناء</w:t>
      </w:r>
      <w:r w:rsidRPr="00FA463B">
        <w:rPr>
          <w:rStyle w:val="FootnoteReference"/>
          <w:rFonts w:ascii="IRBadr" w:hAnsi="IRBadr" w:cs="B Badr"/>
          <w:sz w:val="28"/>
          <w:szCs w:val="28"/>
          <w:rtl/>
        </w:rPr>
        <w:footnoteReference w:id="8"/>
      </w:r>
      <w:r w:rsidRPr="00FA463B">
        <w:rPr>
          <w:rFonts w:ascii="IRBadr" w:hAnsi="IRBadr" w:cs="B Badr" w:hint="cs"/>
          <w:sz w:val="28"/>
          <w:szCs w:val="28"/>
          <w:rtl/>
        </w:rPr>
        <w:t>، اجتماع دو مرد زیر یک لحاف</w:t>
      </w:r>
      <w:r w:rsidRPr="00FA463B">
        <w:rPr>
          <w:rStyle w:val="FootnoteReference"/>
          <w:rFonts w:ascii="IRBadr" w:hAnsi="IRBadr" w:cs="B Badr"/>
          <w:sz w:val="28"/>
          <w:szCs w:val="28"/>
          <w:rtl/>
        </w:rPr>
        <w:footnoteReference w:id="9"/>
      </w:r>
      <w:r w:rsidRPr="00FA463B">
        <w:rPr>
          <w:rFonts w:ascii="IRBadr" w:hAnsi="IRBadr" w:cs="B Badr" w:hint="cs"/>
          <w:sz w:val="28"/>
          <w:szCs w:val="28"/>
          <w:rtl/>
        </w:rPr>
        <w:t>، خوابیدن دو زن در زیر یک پوشش و لحاف</w:t>
      </w:r>
      <w:r w:rsidRPr="00FA463B">
        <w:rPr>
          <w:rStyle w:val="FootnoteReference"/>
          <w:rFonts w:ascii="IRBadr" w:hAnsi="IRBadr" w:cs="B Badr"/>
          <w:sz w:val="28"/>
          <w:szCs w:val="28"/>
          <w:rtl/>
        </w:rPr>
        <w:footnoteReference w:id="10"/>
      </w:r>
      <w:r w:rsidRPr="00FA463B">
        <w:rPr>
          <w:rFonts w:ascii="IRBadr" w:hAnsi="IRBadr" w:cs="B Badr" w:hint="cs"/>
          <w:sz w:val="28"/>
          <w:szCs w:val="28"/>
          <w:rtl/>
        </w:rPr>
        <w:t>، بوسیدن از روی شهوت توسط یک مرد، مرد دیگر را یا یک زن، زن دیگر را</w:t>
      </w:r>
      <w:r w:rsidRPr="00FA463B">
        <w:rPr>
          <w:rStyle w:val="FootnoteReference"/>
          <w:rFonts w:ascii="IRBadr" w:hAnsi="IRBadr" w:cs="B Badr"/>
          <w:sz w:val="28"/>
          <w:szCs w:val="28"/>
          <w:rtl/>
        </w:rPr>
        <w:footnoteReference w:id="11"/>
      </w:r>
      <w:r w:rsidRPr="00FA463B">
        <w:rPr>
          <w:rFonts w:ascii="IRBadr" w:hAnsi="IRBadr" w:cs="B Badr" w:hint="cs"/>
          <w:sz w:val="28"/>
          <w:szCs w:val="28"/>
          <w:rtl/>
        </w:rPr>
        <w:t>، اکل لحم میته یعنی حیوانی که ذبح شرعی نشده، اکل لحم خنزیر</w:t>
      </w:r>
      <w:r w:rsidRPr="00FA463B">
        <w:rPr>
          <w:rStyle w:val="FootnoteReference"/>
          <w:rFonts w:ascii="IRBadr" w:hAnsi="IRBadr" w:cs="B Badr"/>
          <w:sz w:val="28"/>
          <w:szCs w:val="28"/>
          <w:rtl/>
        </w:rPr>
        <w:footnoteReference w:id="12"/>
      </w:r>
      <w:r w:rsidRPr="00FA463B">
        <w:rPr>
          <w:rFonts w:ascii="IRBadr" w:hAnsi="IRBadr" w:cs="B Badr" w:hint="cs"/>
          <w:sz w:val="28"/>
          <w:szCs w:val="28"/>
          <w:rtl/>
        </w:rPr>
        <w:t>، اکل دم و خوردن خون</w:t>
      </w:r>
      <w:r w:rsidRPr="00FA463B">
        <w:rPr>
          <w:rStyle w:val="FootnoteReference"/>
          <w:rFonts w:ascii="IRBadr" w:hAnsi="IRBadr" w:cs="B Badr"/>
          <w:sz w:val="28"/>
          <w:szCs w:val="28"/>
          <w:rtl/>
        </w:rPr>
        <w:footnoteReference w:id="13"/>
      </w:r>
      <w:r w:rsidRPr="00FA463B">
        <w:rPr>
          <w:rFonts w:ascii="IRBadr" w:hAnsi="IRBadr" w:cs="B Badr" w:hint="cs"/>
          <w:sz w:val="28"/>
          <w:szCs w:val="28"/>
          <w:rtl/>
        </w:rPr>
        <w:t>، قصه‌گویی در مسجد</w:t>
      </w:r>
      <w:r w:rsidRPr="00FA463B">
        <w:rPr>
          <w:rStyle w:val="FootnoteReference"/>
          <w:rFonts w:ascii="IRBadr" w:hAnsi="IRBadr" w:cs="B Badr"/>
          <w:sz w:val="28"/>
          <w:szCs w:val="28"/>
          <w:rtl/>
        </w:rPr>
        <w:footnoteReference w:id="14"/>
      </w:r>
      <w:r w:rsidRPr="00FA463B">
        <w:rPr>
          <w:rFonts w:ascii="IRBadr" w:hAnsi="IRBadr" w:cs="B Badr" w:hint="cs"/>
          <w:sz w:val="28"/>
          <w:szCs w:val="28"/>
          <w:rtl/>
        </w:rPr>
        <w:t xml:space="preserve">؛ البته </w:t>
      </w:r>
      <w:r w:rsidR="00F20316">
        <w:rPr>
          <w:rFonts w:ascii="IRBadr" w:hAnsi="IRBadr" w:cs="B Badr" w:hint="cs"/>
          <w:sz w:val="28"/>
          <w:szCs w:val="28"/>
          <w:rtl/>
        </w:rPr>
        <w:t>این توجیه دارد. بعضاً در هر دسته</w:t>
      </w:r>
      <w:r w:rsidRPr="00FA463B">
        <w:rPr>
          <w:rFonts w:ascii="IRBadr" w:hAnsi="IRBadr" w:cs="B Badr" w:hint="cs"/>
          <w:sz w:val="28"/>
          <w:szCs w:val="28"/>
          <w:rtl/>
        </w:rPr>
        <w:t xml:space="preserve"> چند روایت است که سندهایش هم معمولاً خوب است. اینها نوعاً یک گناهان فردی است و گناهانی است که جنبه عمومی و اجتماعی ندارد و عمدتاً حق الله است.</w:t>
      </w:r>
    </w:p>
    <w:p w:rsidR="00F20316" w:rsidRDefault="006A1EC9" w:rsidP="00F20316">
      <w:pPr>
        <w:pStyle w:val="NormalWeb"/>
        <w:widowControl w:val="0"/>
        <w:bidi/>
        <w:spacing w:before="0" w:beforeAutospacing="0" w:after="0" w:afterAutospacing="0"/>
        <w:jc w:val="lowKashida"/>
        <w:rPr>
          <w:rFonts w:ascii="IRBadr" w:hAnsi="IRBadr" w:cs="B Badr" w:hint="cs"/>
          <w:sz w:val="28"/>
          <w:szCs w:val="28"/>
          <w:rtl/>
        </w:rPr>
      </w:pPr>
      <w:r w:rsidRPr="00FA463B">
        <w:rPr>
          <w:rFonts w:ascii="IRBadr" w:hAnsi="IRBadr" w:cs="B Badr" w:hint="cs"/>
          <w:sz w:val="28"/>
          <w:szCs w:val="28"/>
          <w:rtl/>
        </w:rPr>
        <w:t>اما برخی از گناهان و منکرات و معاصی حق الناس است، برای آنها هم تعزیر قرار داده‌اند. مثلاً درباره هجو</w:t>
      </w:r>
      <w:r w:rsidRPr="00FA463B">
        <w:rPr>
          <w:rStyle w:val="FootnoteReference"/>
          <w:rFonts w:ascii="IRBadr" w:hAnsi="IRBadr" w:cs="B Badr"/>
          <w:sz w:val="28"/>
          <w:szCs w:val="28"/>
          <w:rtl/>
        </w:rPr>
        <w:footnoteReference w:id="15"/>
      </w:r>
      <w:r w:rsidRPr="00FA463B">
        <w:rPr>
          <w:rFonts w:ascii="IRBadr" w:hAnsi="IRBadr" w:cs="B Badr" w:hint="cs"/>
          <w:sz w:val="28"/>
          <w:szCs w:val="28"/>
          <w:rtl/>
        </w:rPr>
        <w:t>، فحش و دشنام</w:t>
      </w:r>
      <w:r w:rsidRPr="00FA463B">
        <w:rPr>
          <w:rStyle w:val="FootnoteReference"/>
          <w:rFonts w:ascii="IRBadr" w:hAnsi="IRBadr" w:cs="B Badr"/>
          <w:sz w:val="28"/>
          <w:szCs w:val="28"/>
          <w:rtl/>
        </w:rPr>
        <w:footnoteReference w:id="16"/>
      </w:r>
      <w:r w:rsidRPr="00FA463B">
        <w:rPr>
          <w:rFonts w:ascii="IRBadr" w:hAnsi="IRBadr" w:cs="B Badr" w:hint="cs"/>
          <w:sz w:val="28"/>
          <w:szCs w:val="28"/>
          <w:rtl/>
        </w:rPr>
        <w:t>، نگاه کردن به داخل خانه دیگران</w:t>
      </w:r>
      <w:r w:rsidRPr="00FA463B">
        <w:rPr>
          <w:rStyle w:val="FootnoteReference"/>
          <w:rFonts w:ascii="IRBadr" w:hAnsi="IRBadr" w:cs="B Badr"/>
          <w:sz w:val="28"/>
          <w:szCs w:val="28"/>
          <w:rtl/>
        </w:rPr>
        <w:footnoteReference w:id="17"/>
      </w:r>
      <w:r w:rsidR="00BD3942" w:rsidRPr="00FA463B">
        <w:rPr>
          <w:rFonts w:ascii="IRBadr" w:hAnsi="IRBadr" w:cs="B Badr" w:hint="cs"/>
          <w:sz w:val="28"/>
          <w:szCs w:val="28"/>
          <w:rtl/>
        </w:rPr>
        <w:t>، اینها به نوعی مربوط به دیگران و حق الناس است. یک بخشی از اینها ضمن اینکه حق الناس است، اما واقع این است که ظلم و تعدی به حقوق دیگران هم محسوب می‌شود و اساساً نظام اجتماع را به هم می‌ریزد؛ مثلاً در مورد احتکار</w:t>
      </w:r>
      <w:r w:rsidR="00BD3942" w:rsidRPr="00FA463B">
        <w:rPr>
          <w:rStyle w:val="FootnoteReference"/>
          <w:rFonts w:ascii="IRBadr" w:hAnsi="IRBadr" w:cs="B Badr"/>
          <w:sz w:val="28"/>
          <w:szCs w:val="28"/>
          <w:rtl/>
        </w:rPr>
        <w:footnoteReference w:id="18"/>
      </w:r>
      <w:r w:rsidR="00BD3942" w:rsidRPr="00FA463B">
        <w:rPr>
          <w:rFonts w:ascii="IRBadr" w:hAnsi="IRBadr" w:cs="B Badr" w:hint="cs"/>
          <w:sz w:val="28"/>
          <w:szCs w:val="28"/>
          <w:rtl/>
        </w:rPr>
        <w:t>، در مورد رباخواری</w:t>
      </w:r>
      <w:r w:rsidR="00BD3942" w:rsidRPr="00FA463B">
        <w:rPr>
          <w:rStyle w:val="FootnoteReference"/>
          <w:rFonts w:ascii="IRBadr" w:hAnsi="IRBadr" w:cs="B Badr"/>
          <w:sz w:val="28"/>
          <w:szCs w:val="28"/>
          <w:rtl/>
        </w:rPr>
        <w:footnoteReference w:id="19"/>
      </w:r>
      <w:r w:rsidR="00BD3942" w:rsidRPr="00FA463B">
        <w:rPr>
          <w:rFonts w:ascii="IRBadr" w:hAnsi="IRBadr" w:cs="B Badr" w:hint="cs"/>
          <w:sz w:val="28"/>
          <w:szCs w:val="28"/>
          <w:rtl/>
        </w:rPr>
        <w:t>، در باب شهادت دروغ</w:t>
      </w:r>
      <w:r w:rsidR="00BD3942" w:rsidRPr="00FA463B">
        <w:rPr>
          <w:rStyle w:val="FootnoteReference"/>
          <w:rFonts w:ascii="IRBadr" w:hAnsi="IRBadr" w:cs="B Badr"/>
          <w:sz w:val="28"/>
          <w:szCs w:val="28"/>
          <w:rtl/>
        </w:rPr>
        <w:footnoteReference w:id="20"/>
      </w:r>
      <w:r w:rsidR="00BD3942" w:rsidRPr="00FA463B">
        <w:rPr>
          <w:rFonts w:ascii="IRBadr" w:hAnsi="IRBadr" w:cs="B Badr" w:hint="cs"/>
          <w:sz w:val="28"/>
          <w:szCs w:val="28"/>
          <w:rtl/>
        </w:rPr>
        <w:t>، تعدی به مال دیگران</w:t>
      </w:r>
      <w:r w:rsidR="00BD3942" w:rsidRPr="00FA463B">
        <w:rPr>
          <w:rStyle w:val="FootnoteReference"/>
          <w:rFonts w:ascii="IRBadr" w:hAnsi="IRBadr" w:cs="B Badr"/>
          <w:sz w:val="28"/>
          <w:szCs w:val="28"/>
          <w:rtl/>
        </w:rPr>
        <w:footnoteReference w:id="21"/>
      </w:r>
      <w:r w:rsidR="00BD3942" w:rsidRPr="00FA463B">
        <w:rPr>
          <w:rFonts w:ascii="IRBadr" w:hAnsi="IRBadr" w:cs="B Badr" w:hint="cs"/>
          <w:sz w:val="28"/>
          <w:szCs w:val="28"/>
          <w:rtl/>
        </w:rPr>
        <w:t>، اینها هم حق الناس است و هم تعدی به حقوق و اموال دیگران است. حتی در بعضی روایات این آمده که ارتکاب برخی از امور مکروهه هم در واقع برایش تعزیر بیان شده و انجام شده است؛ از امور مکروه هم مرحوم کلینی در کافی</w:t>
      </w:r>
      <w:r w:rsidR="00BD3942" w:rsidRPr="00FA463B">
        <w:rPr>
          <w:rStyle w:val="FootnoteReference"/>
          <w:rFonts w:ascii="IRBadr" w:hAnsi="IRBadr" w:cs="B Badr"/>
          <w:sz w:val="28"/>
          <w:szCs w:val="28"/>
          <w:rtl/>
        </w:rPr>
        <w:footnoteReference w:id="22"/>
      </w:r>
      <w:r w:rsidR="00BD3942" w:rsidRPr="00FA463B">
        <w:rPr>
          <w:rFonts w:ascii="IRBadr" w:hAnsi="IRBadr" w:cs="B Badr" w:hint="cs"/>
          <w:sz w:val="28"/>
          <w:szCs w:val="28"/>
          <w:rtl/>
        </w:rPr>
        <w:t xml:space="preserve"> نقل کرده و هم شیخ طوسی در </w:t>
      </w:r>
      <w:r w:rsidR="00FA463B" w:rsidRPr="00FA463B">
        <w:rPr>
          <w:rFonts w:ascii="IRBadr" w:hAnsi="IRBadr" w:cs="B Badr" w:hint="cs"/>
          <w:sz w:val="28"/>
          <w:szCs w:val="28"/>
          <w:rtl/>
        </w:rPr>
        <w:t>تهذیب</w:t>
      </w:r>
      <w:r w:rsidR="00FA463B" w:rsidRPr="00FA463B">
        <w:rPr>
          <w:rStyle w:val="FootnoteReference"/>
          <w:rFonts w:ascii="IRBadr" w:hAnsi="IRBadr" w:cs="B Badr"/>
          <w:sz w:val="28"/>
          <w:szCs w:val="28"/>
          <w:rtl/>
        </w:rPr>
        <w:footnoteReference w:id="23"/>
      </w:r>
      <w:r w:rsidR="00FA463B" w:rsidRPr="00FA463B">
        <w:rPr>
          <w:rFonts w:ascii="IRBadr" w:hAnsi="IRBadr" w:cs="B Badr" w:hint="cs"/>
          <w:sz w:val="28"/>
          <w:szCs w:val="28"/>
          <w:rtl/>
        </w:rPr>
        <w:t xml:space="preserve"> به آن اشاره کرده است. در کنار اینها یک کارهایی که مثلاً به نوعی مربوط به خانواده و یک اجتماع کوچک است؛ بعضی از رفتارها با همسر برایش تعزیر ذکر شده است؛ مثلاً کسی در ماه رمضان در حالی که همسرش روزه است او را وادار به مواقعه کند</w:t>
      </w:r>
      <w:r w:rsidR="00FA463B" w:rsidRPr="00FA463B">
        <w:rPr>
          <w:rStyle w:val="FootnoteReference"/>
          <w:rFonts w:ascii="IRBadr" w:hAnsi="IRBadr" w:cs="B Badr"/>
          <w:sz w:val="28"/>
          <w:szCs w:val="28"/>
          <w:rtl/>
        </w:rPr>
        <w:footnoteReference w:id="24"/>
      </w:r>
      <w:r w:rsidR="00FA463B" w:rsidRPr="00FA463B">
        <w:rPr>
          <w:rFonts w:ascii="IRBadr" w:hAnsi="IRBadr" w:cs="B Badr" w:hint="cs"/>
          <w:sz w:val="28"/>
          <w:szCs w:val="28"/>
          <w:rtl/>
        </w:rPr>
        <w:t>، یا مواقعه با همسر در حال حیض</w:t>
      </w:r>
      <w:r w:rsidR="00FA463B" w:rsidRPr="00FA463B">
        <w:rPr>
          <w:rStyle w:val="FootnoteReference"/>
          <w:rFonts w:ascii="IRBadr" w:hAnsi="IRBadr" w:cs="B Badr"/>
          <w:sz w:val="28"/>
          <w:szCs w:val="28"/>
          <w:rtl/>
        </w:rPr>
        <w:footnoteReference w:id="25"/>
      </w:r>
      <w:r w:rsidR="00FA463B" w:rsidRPr="00FA463B">
        <w:rPr>
          <w:rFonts w:ascii="IRBadr" w:hAnsi="IRBadr" w:cs="B Badr" w:hint="cs"/>
          <w:sz w:val="28"/>
          <w:szCs w:val="28"/>
          <w:rtl/>
        </w:rPr>
        <w:t xml:space="preserve">. </w:t>
      </w:r>
    </w:p>
    <w:p w:rsidR="00712BB0" w:rsidRPr="00FA463B" w:rsidRDefault="00F20316" w:rsidP="00F20316">
      <w:pPr>
        <w:pStyle w:val="NormalWeb"/>
        <w:widowControl w:val="0"/>
        <w:bidi/>
        <w:spacing w:before="0" w:beforeAutospacing="0" w:after="0" w:afterAutospacing="0"/>
        <w:jc w:val="lowKashida"/>
        <w:rPr>
          <w:rFonts w:ascii="IRBadr" w:hAnsi="IRBadr" w:cs="B Badr"/>
          <w:sz w:val="28"/>
          <w:szCs w:val="28"/>
          <w:rtl/>
        </w:rPr>
      </w:pPr>
      <w:r>
        <w:rPr>
          <w:rFonts w:ascii="IRBadr" w:hAnsi="IRBadr" w:cs="B Badr" w:hint="cs"/>
          <w:sz w:val="28"/>
          <w:szCs w:val="28"/>
          <w:rtl/>
        </w:rPr>
        <w:t xml:space="preserve">به‌هرحال </w:t>
      </w:r>
      <w:r w:rsidR="00FA463B" w:rsidRPr="00FA463B">
        <w:rPr>
          <w:rFonts w:ascii="IRBadr" w:hAnsi="IRBadr" w:cs="B Badr" w:hint="cs"/>
          <w:sz w:val="28"/>
          <w:szCs w:val="28"/>
          <w:rtl/>
        </w:rPr>
        <w:t>طیف وسیعی از کارها و رفتارها، چه حرام و چه مکروه، چه مربوط به حق الله و چه مربوط به حق الناس، چه گناهان فردی و چه گناهان دارای اثر اجتماعی، آنچه مربوط به امور اجتماعی است؛ واقع این است که طیف وسیعی از معاصی و منکرات را دربرمی‌گیرد و</w:t>
      </w:r>
      <w:r>
        <w:rPr>
          <w:rFonts w:ascii="IRBadr" w:hAnsi="IRBadr" w:cs="B Badr" w:hint="cs"/>
          <w:sz w:val="28"/>
          <w:szCs w:val="28"/>
          <w:rtl/>
        </w:rPr>
        <w:t xml:space="preserve"> به</w:t>
      </w:r>
      <w:r w:rsidR="00FA463B" w:rsidRPr="00FA463B">
        <w:rPr>
          <w:rFonts w:ascii="IRBadr" w:hAnsi="IRBadr" w:cs="B Badr" w:hint="cs"/>
          <w:sz w:val="28"/>
          <w:szCs w:val="28"/>
          <w:rtl/>
        </w:rPr>
        <w:t xml:space="preserve"> همین</w:t>
      </w:r>
      <w:r>
        <w:rPr>
          <w:rFonts w:ascii="IRBadr" w:hAnsi="IRBadr" w:cs="B Badr" w:hint="cs"/>
          <w:sz w:val="28"/>
          <w:szCs w:val="28"/>
          <w:rtl/>
        </w:rPr>
        <w:t xml:space="preserve"> دلیل</w:t>
      </w:r>
      <w:r w:rsidR="00FA463B" w:rsidRPr="00FA463B">
        <w:rPr>
          <w:rFonts w:ascii="IRBadr" w:hAnsi="IRBadr" w:cs="B Badr" w:hint="cs"/>
          <w:sz w:val="28"/>
          <w:szCs w:val="28"/>
          <w:rtl/>
        </w:rPr>
        <w:t xml:space="preserve"> است که صاحب جواهر فرموده «لا خلاف و لا اشکال نصاً و فتواً» در اینکه ارتکاب گناه و ترک واجب، این مستوجب تعزیر است و حاکم می‌تواند تعزیر کند. </w:t>
      </w:r>
    </w:p>
    <w:p w:rsidR="00FA463B" w:rsidRPr="00FA463B" w:rsidRDefault="00F20316" w:rsidP="00F20316">
      <w:pPr>
        <w:pStyle w:val="NormalWeb"/>
        <w:widowControl w:val="0"/>
        <w:bidi/>
        <w:spacing w:before="0" w:beforeAutospacing="0" w:after="0" w:afterAutospacing="0"/>
        <w:jc w:val="lowKashida"/>
        <w:rPr>
          <w:rFonts w:ascii="IRBadr" w:hAnsi="IRBadr" w:cs="B Badr"/>
          <w:sz w:val="28"/>
          <w:szCs w:val="28"/>
          <w:rtl/>
        </w:rPr>
      </w:pPr>
      <w:r>
        <w:rPr>
          <w:rFonts w:ascii="IRBadr" w:hAnsi="IRBadr" w:cs="B Badr" w:hint="cs"/>
          <w:sz w:val="28"/>
          <w:szCs w:val="28"/>
          <w:rtl/>
        </w:rPr>
        <w:t xml:space="preserve">حال </w:t>
      </w:r>
      <w:r w:rsidR="00FA463B" w:rsidRPr="00FA463B">
        <w:rPr>
          <w:rFonts w:ascii="IRBadr" w:hAnsi="IRBadr" w:cs="B Badr" w:hint="cs"/>
          <w:sz w:val="28"/>
          <w:szCs w:val="28"/>
          <w:rtl/>
        </w:rPr>
        <w:t xml:space="preserve">چگونه با این روایات اثبات می‌شود به نحو کلی که ما می‌توانیم برای امام و حاکم این اختیار را قائل شویم که در این موارد تعزیر کند؛ یعنی این یک مسئولیت </w:t>
      </w:r>
      <w:r>
        <w:rPr>
          <w:rFonts w:ascii="IRBadr" w:hAnsi="IRBadr" w:cs="B Badr" w:hint="cs"/>
          <w:sz w:val="28"/>
          <w:szCs w:val="28"/>
          <w:rtl/>
        </w:rPr>
        <w:t>باشد</w:t>
      </w:r>
      <w:r w:rsidR="00FA463B" w:rsidRPr="00FA463B">
        <w:rPr>
          <w:rFonts w:ascii="IRBadr" w:hAnsi="IRBadr" w:cs="B Badr" w:hint="cs"/>
          <w:sz w:val="28"/>
          <w:szCs w:val="28"/>
          <w:rtl/>
        </w:rPr>
        <w:t xml:space="preserve"> برای حکومت اسلامی. </w:t>
      </w:r>
      <w:r>
        <w:rPr>
          <w:rFonts w:ascii="IRBadr" w:hAnsi="IRBadr" w:cs="B Badr" w:hint="cs"/>
          <w:sz w:val="28"/>
          <w:szCs w:val="28"/>
          <w:rtl/>
        </w:rPr>
        <w:t>چند</w:t>
      </w:r>
      <w:r w:rsidR="00FA463B" w:rsidRPr="00FA463B">
        <w:rPr>
          <w:rFonts w:ascii="IRBadr" w:hAnsi="IRBadr" w:cs="B Badr" w:hint="cs"/>
          <w:sz w:val="28"/>
          <w:szCs w:val="28"/>
          <w:rtl/>
        </w:rPr>
        <w:t xml:space="preserve"> طریق و راه برای اثبات این امر وجود دارد؛ اینکه همه این طرق و راه‌ها قابل اخذ باشد یا نه، این احتیاج به بررسی دارد؛ به </w:t>
      </w:r>
      <w:r>
        <w:rPr>
          <w:rFonts w:ascii="IRBadr" w:hAnsi="IRBadr" w:cs="B Badr" w:hint="cs"/>
          <w:sz w:val="28"/>
          <w:szCs w:val="28"/>
          <w:rtl/>
        </w:rPr>
        <w:t>چند</w:t>
      </w:r>
      <w:r w:rsidR="00FA463B" w:rsidRPr="00FA463B">
        <w:rPr>
          <w:rFonts w:ascii="IRBadr" w:hAnsi="IRBadr" w:cs="B Badr" w:hint="cs"/>
          <w:sz w:val="28"/>
          <w:szCs w:val="28"/>
          <w:rtl/>
        </w:rPr>
        <w:t xml:space="preserve"> طریق می‌توانیم از این روایات این مطلب را استفاده کنیم و کلیت این کبری را به کرسی بنشانیم. این </w:t>
      </w:r>
      <w:r>
        <w:rPr>
          <w:rFonts w:ascii="IRBadr" w:hAnsi="IRBadr" w:cs="B Badr" w:hint="cs"/>
          <w:sz w:val="28"/>
          <w:szCs w:val="28"/>
          <w:rtl/>
        </w:rPr>
        <w:t>طرق</w:t>
      </w:r>
      <w:r w:rsidR="00FA463B" w:rsidRPr="00FA463B">
        <w:rPr>
          <w:rFonts w:ascii="IRBadr" w:hAnsi="IRBadr" w:cs="B Badr" w:hint="cs"/>
          <w:sz w:val="28"/>
          <w:szCs w:val="28"/>
          <w:rtl/>
        </w:rPr>
        <w:t xml:space="preserve"> را باید ذکر کنیم و ببینیم آیا همه </w:t>
      </w:r>
      <w:r>
        <w:rPr>
          <w:rFonts w:ascii="IRBadr" w:hAnsi="IRBadr" w:cs="B Badr" w:hint="cs"/>
          <w:sz w:val="28"/>
          <w:szCs w:val="28"/>
          <w:rtl/>
        </w:rPr>
        <w:t>آنها</w:t>
      </w:r>
      <w:r w:rsidR="00FA463B" w:rsidRPr="00FA463B">
        <w:rPr>
          <w:rFonts w:ascii="IRBadr" w:hAnsi="IRBadr" w:cs="B Badr" w:hint="cs"/>
          <w:sz w:val="28"/>
          <w:szCs w:val="28"/>
          <w:rtl/>
        </w:rPr>
        <w:t xml:space="preserve"> قابل قبول است یا نه. این را ان‌شاء الله در جلسه آینده عرض خواهیم کرد. این کبری که تثبیت شد، اگر توانستیم حداقل با یکی از این طرق این را اثبات کنیم، دیگر تمام است. </w:t>
      </w:r>
    </w:p>
    <w:p w:rsidR="00FA463B" w:rsidRPr="00FA463B" w:rsidRDefault="00FA463B" w:rsidP="00F20316">
      <w:pPr>
        <w:pStyle w:val="NormalWeb"/>
        <w:widowControl w:val="0"/>
        <w:bidi/>
        <w:spacing w:before="0" w:beforeAutospacing="0" w:after="0" w:afterAutospacing="0"/>
        <w:jc w:val="lowKashida"/>
        <w:rPr>
          <w:rFonts w:ascii="IRBadr" w:hAnsi="IRBadr" w:cs="B Badr"/>
          <w:sz w:val="28"/>
          <w:szCs w:val="28"/>
          <w:rtl/>
        </w:rPr>
      </w:pPr>
      <w:r w:rsidRPr="00FA463B">
        <w:rPr>
          <w:rFonts w:ascii="IRBadr" w:hAnsi="IRBadr" w:cs="B Badr" w:hint="cs"/>
          <w:sz w:val="28"/>
          <w:szCs w:val="28"/>
          <w:rtl/>
        </w:rPr>
        <w:t>سؤال:</w:t>
      </w:r>
    </w:p>
    <w:p w:rsidR="00712BB0" w:rsidRPr="00FA463B" w:rsidRDefault="00FA463B" w:rsidP="00F20316">
      <w:pPr>
        <w:pStyle w:val="NormalWeb"/>
        <w:widowControl w:val="0"/>
        <w:bidi/>
        <w:spacing w:before="0" w:beforeAutospacing="0" w:after="0" w:afterAutospacing="0"/>
        <w:jc w:val="lowKashida"/>
        <w:rPr>
          <w:rFonts w:ascii="IRBadr" w:hAnsi="IRBadr" w:cs="B Badr"/>
          <w:sz w:val="28"/>
          <w:szCs w:val="28"/>
          <w:rtl/>
        </w:rPr>
      </w:pPr>
      <w:r w:rsidRPr="00FA463B">
        <w:rPr>
          <w:rFonts w:ascii="IRBadr" w:hAnsi="IRBadr" w:cs="B Badr" w:hint="cs"/>
          <w:sz w:val="28"/>
          <w:szCs w:val="28"/>
          <w:rtl/>
        </w:rPr>
        <w:t xml:space="preserve">استاد: آن محل اختلاف است. ... ما نمی‌خواهیم تمام این ادله را بررسی کنیم. ... عمده این است که اگر ما با یکی از این طرق بتوانیم این را اثبات کنیم، آن مسأله تمام می‌شود. ما بعضی از این امور را گفتیم به عنوان اصول موضوعه باید بپذیریم. اما حداقل اگر یکی از این </w:t>
      </w:r>
      <w:r w:rsidR="00F20316">
        <w:rPr>
          <w:rFonts w:ascii="IRBadr" w:hAnsi="IRBadr" w:cs="B Badr" w:hint="cs"/>
          <w:sz w:val="28"/>
          <w:szCs w:val="28"/>
          <w:rtl/>
        </w:rPr>
        <w:t>طرق</w:t>
      </w:r>
      <w:r w:rsidRPr="00FA463B">
        <w:rPr>
          <w:rFonts w:ascii="IRBadr" w:hAnsi="IRBadr" w:cs="B Badr" w:hint="cs"/>
          <w:sz w:val="28"/>
          <w:szCs w:val="28"/>
          <w:rtl/>
        </w:rPr>
        <w:t xml:space="preserve"> خالی از اشکال باشد، این استدلال تمام است. البته یک اشکالاتی به این دلیل شده که شاید دو سه اشکالی که مهم‌تر باشد آنها را ذکر کنیم</w:t>
      </w:r>
      <w:bookmarkStart w:id="0" w:name="_GoBack"/>
      <w:bookmarkEnd w:id="0"/>
      <w:r w:rsidRPr="00FA463B">
        <w:rPr>
          <w:rFonts w:ascii="IRBadr" w:hAnsi="IRBadr" w:cs="B Badr" w:hint="cs"/>
          <w:sz w:val="28"/>
          <w:szCs w:val="28"/>
          <w:rtl/>
        </w:rPr>
        <w:t xml:space="preserve"> و سراغ دلیل بعد برویم. </w:t>
      </w:r>
    </w:p>
    <w:p w:rsidR="00712BB0" w:rsidRPr="00FA463B" w:rsidRDefault="00712BB0" w:rsidP="00F20316">
      <w:pPr>
        <w:pStyle w:val="NormalWeb"/>
        <w:widowControl w:val="0"/>
        <w:bidi/>
        <w:spacing w:before="0" w:beforeAutospacing="0" w:after="0" w:afterAutospacing="0"/>
        <w:jc w:val="lowKashida"/>
        <w:rPr>
          <w:rFonts w:ascii="IRBadr" w:hAnsi="IRBadr" w:cs="B Badr"/>
          <w:sz w:val="28"/>
          <w:szCs w:val="28"/>
          <w:rtl/>
        </w:rPr>
      </w:pPr>
    </w:p>
    <w:p w:rsidR="002D21C4" w:rsidRPr="009E11CF" w:rsidRDefault="00596EE6" w:rsidP="00F20316">
      <w:pPr>
        <w:pStyle w:val="NormalWeb"/>
        <w:widowControl w:val="0"/>
        <w:spacing w:before="0" w:beforeAutospacing="0" w:after="0" w:afterAutospacing="0"/>
        <w:jc w:val="lowKashida"/>
        <w:rPr>
          <w:rFonts w:ascii="IRBadr" w:hAnsi="IRBadr" w:cs="IRBadr"/>
          <w:sz w:val="28"/>
          <w:szCs w:val="28"/>
        </w:rPr>
      </w:pPr>
      <w:r w:rsidRPr="00FA463B">
        <w:rPr>
          <w:rFonts w:ascii="IRBadr" w:hAnsi="IRBadr" w:cs="B Badr"/>
          <w:sz w:val="28"/>
          <w:szCs w:val="28"/>
          <w:rtl/>
        </w:rPr>
        <w:t xml:space="preserve"> </w:t>
      </w:r>
      <w:r w:rsidR="00213BD2" w:rsidRPr="00FA463B">
        <w:rPr>
          <w:rFonts w:ascii="IRBadr" w:hAnsi="IRBadr" w:cs="B Badr"/>
          <w:sz w:val="28"/>
          <w:szCs w:val="28"/>
          <w:rtl/>
        </w:rPr>
        <w:t xml:space="preserve"> </w:t>
      </w:r>
      <w:r w:rsidR="00134E64" w:rsidRPr="00FA463B">
        <w:rPr>
          <w:rFonts w:ascii="IRBadr" w:hAnsi="IRBadr" w:cs="B Badr"/>
          <w:sz w:val="28"/>
          <w:szCs w:val="28"/>
          <w:rtl/>
        </w:rPr>
        <w:t xml:space="preserve">        «والحمد لله رب العالمین»</w:t>
      </w:r>
    </w:p>
    <w:sectPr w:rsidR="002D21C4" w:rsidRPr="009E11CF" w:rsidSect="00780B28">
      <w:footerReference w:type="default" r:id="rId11"/>
      <w:pgSz w:w="11906" w:h="16838"/>
      <w:pgMar w:top="851" w:right="851" w:bottom="851" w:left="851" w:header="57" w:footer="227" w:gutter="0"/>
      <w:pgBorders w:offsetFrom="page">
        <w:top w:val="thinThickSmallGap" w:sz="24" w:space="24" w:color="auto"/>
        <w:left w:val="thinThickSmallGap" w:sz="24" w:space="24" w:color="auto"/>
        <w:bottom w:val="thickThinSmallGap" w:sz="24" w:space="24" w:color="auto"/>
        <w:right w:val="thickThinSmallGap" w:sz="24" w:space="24" w:color="auto"/>
      </w:pgBorders>
      <w:pgNumType w:start="600"/>
      <w:cols w:space="720"/>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F7997" w:rsidRDefault="00AF7997" w:rsidP="00134E64">
      <w:pPr>
        <w:spacing w:after="0" w:line="240" w:lineRule="auto"/>
      </w:pPr>
      <w:r>
        <w:separator/>
      </w:r>
    </w:p>
  </w:endnote>
  <w:endnote w:type="continuationSeparator" w:id="0">
    <w:p w:rsidR="00AF7997" w:rsidRDefault="00AF7997" w:rsidP="00134E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 Zar">
    <w:panose1 w:val="00000400000000000000"/>
    <w:charset w:val="B2"/>
    <w:family w:val="auto"/>
    <w:pitch w:val="variable"/>
    <w:sig w:usb0="00002001" w:usb1="80000000" w:usb2="00000008" w:usb3="00000000" w:csb0="00000040" w:csb1="00000000"/>
  </w:font>
  <w:font w:name="B Homa">
    <w:panose1 w:val="00000400000000000000"/>
    <w:charset w:val="B2"/>
    <w:family w:val="auto"/>
    <w:pitch w:val="variable"/>
    <w:sig w:usb0="00002001" w:usb1="80000000" w:usb2="00000008" w:usb3="00000000" w:csb0="00000040" w:csb1="00000000"/>
  </w:font>
  <w:font w:name="B Badr">
    <w:panose1 w:val="00000400000000000000"/>
    <w:charset w:val="B2"/>
    <w:family w:val="auto"/>
    <w:pitch w:val="variable"/>
    <w:sig w:usb0="00002001" w:usb1="80000000" w:usb2="00000008" w:usb3="00000000" w:csb0="00000040" w:csb1="00000000"/>
  </w:font>
  <w:font w:name="IranNastaliq">
    <w:panose1 w:val="02020505000000020003"/>
    <w:charset w:val="00"/>
    <w:family w:val="roman"/>
    <w:pitch w:val="variable"/>
    <w:sig w:usb0="61002A87" w:usb1="80000000" w:usb2="00000008" w:usb3="00000000" w:csb0="000101FF" w:csb1="00000000"/>
  </w:font>
  <w:font w:name="IRBadr">
    <w:altName w:val="Mola"/>
    <w:panose1 w:val="02000506000000020002"/>
    <w:charset w:val="00"/>
    <w:family w:val="auto"/>
    <w:pitch w:val="variable"/>
    <w:sig w:usb0="00002003" w:usb1="00000000" w:usb2="00000000" w:usb3="00000000" w:csb0="00000041" w:csb1="00000000"/>
  </w:font>
  <w:font w:name="B Titr">
    <w:panose1 w:val="00000700000000000000"/>
    <w:charset w:val="B2"/>
    <w:family w:val="auto"/>
    <w:pitch w:val="variable"/>
    <w:sig w:usb0="00002001" w:usb1="80000000" w:usb2="00000008" w:usb3="00000000" w:csb0="00000040"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717195198"/>
      <w:docPartObj>
        <w:docPartGallery w:val="Page Numbers (Bottom of Page)"/>
        <w:docPartUnique/>
      </w:docPartObj>
    </w:sdtPr>
    <w:sdtEndPr/>
    <w:sdtContent>
      <w:p w:rsidR="00134E64" w:rsidRDefault="00661B98" w:rsidP="00661B98">
        <w:pPr>
          <w:pStyle w:val="Footer"/>
          <w:tabs>
            <w:tab w:val="left" w:pos="4406"/>
            <w:tab w:val="center" w:pos="5102"/>
          </w:tabs>
        </w:pPr>
        <w:r>
          <w:tab/>
        </w:r>
        <w:r>
          <w:tab/>
        </w:r>
        <w:r>
          <w:tab/>
        </w:r>
        <w:r w:rsidR="00134E64">
          <w:fldChar w:fldCharType="begin"/>
        </w:r>
        <w:r w:rsidR="00134E64">
          <w:instrText xml:space="preserve"> PAGE   \* MERGEFORMAT </w:instrText>
        </w:r>
        <w:r w:rsidR="00134E64">
          <w:fldChar w:fldCharType="separate"/>
        </w:r>
        <w:r w:rsidR="00AF7997">
          <w:rPr>
            <w:noProof/>
            <w:rtl/>
          </w:rPr>
          <w:t>600</w:t>
        </w:r>
        <w:r w:rsidR="00134E64">
          <w:rPr>
            <w:noProof/>
          </w:rPr>
          <w:fldChar w:fldCharType="end"/>
        </w:r>
      </w:p>
    </w:sdtContent>
  </w:sdt>
  <w:p w:rsidR="00134E64" w:rsidRDefault="00134E6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F7997" w:rsidRDefault="00AF7997" w:rsidP="00134E64">
      <w:pPr>
        <w:spacing w:after="0" w:line="240" w:lineRule="auto"/>
      </w:pPr>
      <w:r>
        <w:separator/>
      </w:r>
    </w:p>
  </w:footnote>
  <w:footnote w:type="continuationSeparator" w:id="0">
    <w:p w:rsidR="00AF7997" w:rsidRDefault="00AF7997" w:rsidP="00134E64">
      <w:pPr>
        <w:spacing w:after="0" w:line="240" w:lineRule="auto"/>
      </w:pPr>
      <w:r>
        <w:continuationSeparator/>
      </w:r>
    </w:p>
  </w:footnote>
  <w:footnote w:id="1">
    <w:p w:rsidR="00712BB0" w:rsidRPr="00FA463B" w:rsidRDefault="00712BB0" w:rsidP="00FA463B">
      <w:pPr>
        <w:pStyle w:val="FootnoteText"/>
        <w:ind w:hanging="2"/>
        <w:rPr>
          <w:rFonts w:cs="B Badr"/>
          <w:lang w:bidi="fa-IR"/>
        </w:rPr>
      </w:pPr>
      <w:r w:rsidRPr="00FA463B">
        <w:rPr>
          <w:rStyle w:val="FootnoteReference"/>
          <w:rFonts w:cs="B Badr"/>
          <w:vertAlign w:val="baseline"/>
        </w:rPr>
        <w:footnoteRef/>
      </w:r>
      <w:r w:rsidRPr="00FA463B">
        <w:rPr>
          <w:rFonts w:cs="B Badr" w:hint="cs"/>
          <w:rtl/>
        </w:rPr>
        <w:t>. وسائل الشیعة، ج16، ص136؛ ثواب الاعمال، ص308.</w:t>
      </w:r>
    </w:p>
  </w:footnote>
  <w:footnote w:id="2">
    <w:p w:rsidR="001F0C9D" w:rsidRPr="00FA463B" w:rsidRDefault="001F0C9D" w:rsidP="00FA463B">
      <w:pPr>
        <w:pStyle w:val="FootnoteText"/>
        <w:ind w:hanging="2"/>
        <w:rPr>
          <w:rFonts w:cs="B Badr"/>
          <w:lang w:bidi="fa-IR"/>
        </w:rPr>
      </w:pPr>
      <w:r w:rsidRPr="00FA463B">
        <w:rPr>
          <w:rStyle w:val="FootnoteReference"/>
          <w:rFonts w:cs="B Badr"/>
          <w:vertAlign w:val="baseline"/>
        </w:rPr>
        <w:footnoteRef/>
      </w:r>
      <w:r w:rsidRPr="00FA463B">
        <w:rPr>
          <w:rFonts w:cs="B Badr" w:hint="cs"/>
          <w:rtl/>
        </w:rPr>
        <w:t>. مبسوط، ج8، ص69.</w:t>
      </w:r>
    </w:p>
  </w:footnote>
  <w:footnote w:id="3">
    <w:p w:rsidR="001F0C9D" w:rsidRPr="00FA463B" w:rsidRDefault="001F0C9D" w:rsidP="00FA463B">
      <w:pPr>
        <w:pStyle w:val="FootnoteText"/>
        <w:ind w:hanging="2"/>
        <w:rPr>
          <w:rFonts w:cs="B Badr"/>
          <w:lang w:bidi="fa-IR"/>
        </w:rPr>
      </w:pPr>
      <w:r w:rsidRPr="00FA463B">
        <w:rPr>
          <w:rStyle w:val="FootnoteReference"/>
          <w:rFonts w:cs="B Badr"/>
          <w:vertAlign w:val="baseline"/>
        </w:rPr>
        <w:footnoteRef/>
      </w:r>
      <w:r w:rsidRPr="00FA463B">
        <w:rPr>
          <w:rFonts w:cs="B Badr" w:hint="cs"/>
          <w:rtl/>
        </w:rPr>
        <w:t>. شرایع، ج4، ص168.</w:t>
      </w:r>
    </w:p>
  </w:footnote>
  <w:footnote w:id="4">
    <w:p w:rsidR="001F0C9D" w:rsidRPr="00FA463B" w:rsidRDefault="001F0C9D" w:rsidP="00FA463B">
      <w:pPr>
        <w:pStyle w:val="FootnoteText"/>
        <w:ind w:hanging="2"/>
        <w:rPr>
          <w:rFonts w:cs="B Badr"/>
          <w:lang w:bidi="fa-IR"/>
        </w:rPr>
      </w:pPr>
      <w:r w:rsidRPr="00FA463B">
        <w:rPr>
          <w:rStyle w:val="FootnoteReference"/>
          <w:rFonts w:cs="B Badr"/>
          <w:vertAlign w:val="baseline"/>
        </w:rPr>
        <w:footnoteRef/>
      </w:r>
      <w:r w:rsidRPr="00FA463B">
        <w:rPr>
          <w:rFonts w:cs="B Badr" w:hint="cs"/>
          <w:rtl/>
        </w:rPr>
        <w:t>. قواعد، ج2، ص262.</w:t>
      </w:r>
    </w:p>
  </w:footnote>
  <w:footnote w:id="5">
    <w:p w:rsidR="00223B56" w:rsidRPr="00FA463B" w:rsidRDefault="00223B56" w:rsidP="00FA463B">
      <w:pPr>
        <w:pStyle w:val="FootnoteText"/>
        <w:ind w:hanging="2"/>
        <w:rPr>
          <w:rFonts w:cs="B Badr"/>
          <w:lang w:bidi="fa-IR"/>
        </w:rPr>
      </w:pPr>
      <w:r w:rsidRPr="00FA463B">
        <w:rPr>
          <w:rStyle w:val="FootnoteReference"/>
          <w:rFonts w:cs="B Badr"/>
          <w:vertAlign w:val="baseline"/>
        </w:rPr>
        <w:footnoteRef/>
      </w:r>
      <w:r w:rsidRPr="00FA463B">
        <w:rPr>
          <w:rFonts w:cs="B Badr" w:hint="cs"/>
          <w:rtl/>
        </w:rPr>
        <w:t>. جواهر، ج41، ص448.</w:t>
      </w:r>
    </w:p>
  </w:footnote>
  <w:footnote w:id="6">
    <w:p w:rsidR="00223B56" w:rsidRPr="00FA463B" w:rsidRDefault="00223B56" w:rsidP="00FA463B">
      <w:pPr>
        <w:pStyle w:val="FootnoteText"/>
        <w:ind w:hanging="2"/>
        <w:rPr>
          <w:rFonts w:cs="B Badr"/>
          <w:lang w:bidi="fa-IR"/>
        </w:rPr>
      </w:pPr>
      <w:r w:rsidRPr="00FA463B">
        <w:rPr>
          <w:rStyle w:val="FootnoteReference"/>
          <w:rFonts w:cs="B Badr"/>
          <w:vertAlign w:val="baseline"/>
        </w:rPr>
        <w:footnoteRef/>
      </w:r>
      <w:r w:rsidRPr="00FA463B">
        <w:rPr>
          <w:rFonts w:cs="B Badr" w:hint="cs"/>
          <w:rtl/>
        </w:rPr>
        <w:t>. کشف اللثام، ج10، ص544.</w:t>
      </w:r>
    </w:p>
  </w:footnote>
  <w:footnote w:id="7">
    <w:p w:rsidR="006A1EC9" w:rsidRPr="00FA463B" w:rsidRDefault="006A1EC9" w:rsidP="00FA463B">
      <w:pPr>
        <w:pStyle w:val="FootnoteText"/>
        <w:ind w:hanging="2"/>
        <w:rPr>
          <w:rFonts w:cs="B Badr"/>
          <w:lang w:bidi="fa-IR"/>
        </w:rPr>
      </w:pPr>
      <w:r w:rsidRPr="00FA463B">
        <w:rPr>
          <w:rStyle w:val="FootnoteReference"/>
          <w:rFonts w:cs="B Badr"/>
          <w:vertAlign w:val="baseline"/>
        </w:rPr>
        <w:footnoteRef/>
      </w:r>
      <w:r w:rsidRPr="00FA463B">
        <w:rPr>
          <w:rFonts w:cs="B Badr" w:hint="cs"/>
          <w:rtl/>
        </w:rPr>
        <w:t>. کافی، ج5، ص419.</w:t>
      </w:r>
    </w:p>
  </w:footnote>
  <w:footnote w:id="8">
    <w:p w:rsidR="006A1EC9" w:rsidRPr="00FA463B" w:rsidRDefault="006A1EC9" w:rsidP="00FA463B">
      <w:pPr>
        <w:pStyle w:val="FootnoteText"/>
        <w:ind w:hanging="2"/>
        <w:rPr>
          <w:rFonts w:cs="B Badr"/>
          <w:lang w:bidi="fa-IR"/>
        </w:rPr>
      </w:pPr>
      <w:r w:rsidRPr="00FA463B">
        <w:rPr>
          <w:rStyle w:val="FootnoteReference"/>
          <w:rFonts w:cs="B Badr"/>
          <w:vertAlign w:val="baseline"/>
        </w:rPr>
        <w:footnoteRef/>
      </w:r>
      <w:r w:rsidRPr="00FA463B">
        <w:rPr>
          <w:rFonts w:cs="B Badr" w:hint="cs"/>
          <w:rtl/>
        </w:rPr>
        <w:t>. وسائل الشیعة، ج28، ص363.</w:t>
      </w:r>
    </w:p>
  </w:footnote>
  <w:footnote w:id="9">
    <w:p w:rsidR="006A1EC9" w:rsidRPr="00FA463B" w:rsidRDefault="006A1EC9" w:rsidP="00FA463B">
      <w:pPr>
        <w:pStyle w:val="FootnoteText"/>
        <w:ind w:hanging="2"/>
        <w:rPr>
          <w:rFonts w:cs="B Badr"/>
          <w:lang w:bidi="fa-IR"/>
        </w:rPr>
      </w:pPr>
      <w:r w:rsidRPr="00FA463B">
        <w:rPr>
          <w:rStyle w:val="FootnoteReference"/>
          <w:rFonts w:cs="B Badr"/>
          <w:vertAlign w:val="baseline"/>
        </w:rPr>
        <w:footnoteRef/>
      </w:r>
      <w:r w:rsidRPr="00FA463B">
        <w:rPr>
          <w:rFonts w:cs="B Badr" w:hint="cs"/>
          <w:rtl/>
        </w:rPr>
        <w:t>.، همان، ص84، ح1.</w:t>
      </w:r>
    </w:p>
  </w:footnote>
  <w:footnote w:id="10">
    <w:p w:rsidR="006A1EC9" w:rsidRPr="00FA463B" w:rsidRDefault="006A1EC9" w:rsidP="00FA463B">
      <w:pPr>
        <w:pStyle w:val="FootnoteText"/>
        <w:ind w:hanging="2"/>
        <w:rPr>
          <w:rFonts w:cs="B Badr"/>
          <w:lang w:bidi="fa-IR"/>
        </w:rPr>
      </w:pPr>
      <w:r w:rsidRPr="00FA463B">
        <w:rPr>
          <w:rStyle w:val="FootnoteReference"/>
          <w:rFonts w:cs="B Badr"/>
          <w:vertAlign w:val="baseline"/>
        </w:rPr>
        <w:footnoteRef/>
      </w:r>
      <w:r w:rsidRPr="00FA463B">
        <w:rPr>
          <w:rFonts w:cs="B Badr" w:hint="cs"/>
          <w:rtl/>
        </w:rPr>
        <w:t>. همان.</w:t>
      </w:r>
    </w:p>
  </w:footnote>
  <w:footnote w:id="11">
    <w:p w:rsidR="006A1EC9" w:rsidRPr="00FA463B" w:rsidRDefault="006A1EC9" w:rsidP="00FA463B">
      <w:pPr>
        <w:pStyle w:val="FootnoteText"/>
        <w:ind w:hanging="2"/>
        <w:rPr>
          <w:rFonts w:cs="B Badr"/>
          <w:lang w:bidi="fa-IR"/>
        </w:rPr>
      </w:pPr>
      <w:r w:rsidRPr="00FA463B">
        <w:rPr>
          <w:rStyle w:val="FootnoteReference"/>
          <w:rFonts w:cs="B Badr"/>
          <w:vertAlign w:val="baseline"/>
        </w:rPr>
        <w:footnoteRef/>
      </w:r>
      <w:r w:rsidRPr="00FA463B">
        <w:rPr>
          <w:rFonts w:cs="B Badr" w:hint="cs"/>
          <w:rtl/>
        </w:rPr>
        <w:t>. همان، ج84، ص161، ح1.</w:t>
      </w:r>
    </w:p>
  </w:footnote>
  <w:footnote w:id="12">
    <w:p w:rsidR="006A1EC9" w:rsidRPr="00FA463B" w:rsidRDefault="006A1EC9" w:rsidP="00FA463B">
      <w:pPr>
        <w:pStyle w:val="FootnoteText"/>
        <w:ind w:hanging="2"/>
        <w:rPr>
          <w:rFonts w:cs="B Badr"/>
          <w:lang w:bidi="fa-IR"/>
        </w:rPr>
      </w:pPr>
      <w:r w:rsidRPr="00FA463B">
        <w:rPr>
          <w:rStyle w:val="FootnoteReference"/>
          <w:rFonts w:cs="B Badr"/>
          <w:vertAlign w:val="baseline"/>
        </w:rPr>
        <w:footnoteRef/>
      </w:r>
      <w:r w:rsidRPr="00FA463B">
        <w:rPr>
          <w:rFonts w:cs="B Badr" w:hint="cs"/>
          <w:rtl/>
        </w:rPr>
        <w:t>. همان، ج28، ص370 و 371.</w:t>
      </w:r>
    </w:p>
  </w:footnote>
  <w:footnote w:id="13">
    <w:p w:rsidR="006A1EC9" w:rsidRPr="00FA463B" w:rsidRDefault="006A1EC9" w:rsidP="00FA463B">
      <w:pPr>
        <w:pStyle w:val="FootnoteText"/>
        <w:ind w:hanging="2"/>
        <w:rPr>
          <w:rFonts w:cs="B Badr"/>
          <w:lang w:bidi="fa-IR"/>
        </w:rPr>
      </w:pPr>
      <w:r w:rsidRPr="00FA463B">
        <w:rPr>
          <w:rStyle w:val="FootnoteReference"/>
          <w:rFonts w:cs="B Badr"/>
          <w:vertAlign w:val="baseline"/>
        </w:rPr>
        <w:footnoteRef/>
      </w:r>
      <w:r w:rsidRPr="00FA463B">
        <w:rPr>
          <w:rFonts w:cs="B Badr" w:hint="cs"/>
          <w:rtl/>
        </w:rPr>
        <w:t>. همان، ص371.</w:t>
      </w:r>
    </w:p>
  </w:footnote>
  <w:footnote w:id="14">
    <w:p w:rsidR="006A1EC9" w:rsidRPr="00FA463B" w:rsidRDefault="006A1EC9" w:rsidP="00FA463B">
      <w:pPr>
        <w:pStyle w:val="FootnoteText"/>
        <w:ind w:hanging="2"/>
        <w:rPr>
          <w:rFonts w:cs="B Badr"/>
          <w:lang w:bidi="fa-IR"/>
        </w:rPr>
      </w:pPr>
      <w:r w:rsidRPr="00FA463B">
        <w:rPr>
          <w:rStyle w:val="FootnoteReference"/>
          <w:rFonts w:cs="B Badr"/>
          <w:vertAlign w:val="baseline"/>
        </w:rPr>
        <w:footnoteRef/>
      </w:r>
      <w:r w:rsidRPr="00FA463B">
        <w:rPr>
          <w:rFonts w:cs="B Badr" w:hint="cs"/>
          <w:rtl/>
        </w:rPr>
        <w:t>. همان، ص367، ح1</w:t>
      </w:r>
    </w:p>
  </w:footnote>
  <w:footnote w:id="15">
    <w:p w:rsidR="006A1EC9" w:rsidRPr="00FA463B" w:rsidRDefault="006A1EC9" w:rsidP="00FA463B">
      <w:pPr>
        <w:pStyle w:val="FootnoteText"/>
        <w:ind w:hanging="2"/>
        <w:rPr>
          <w:rFonts w:cs="B Badr"/>
          <w:lang w:bidi="fa-IR"/>
        </w:rPr>
      </w:pPr>
      <w:r w:rsidRPr="00FA463B">
        <w:rPr>
          <w:rStyle w:val="FootnoteReference"/>
          <w:rFonts w:cs="B Badr"/>
          <w:vertAlign w:val="baseline"/>
        </w:rPr>
        <w:footnoteRef/>
      </w:r>
      <w:r w:rsidRPr="00FA463B">
        <w:rPr>
          <w:rFonts w:cs="B Badr" w:hint="cs"/>
          <w:rtl/>
        </w:rPr>
        <w:t>. همان، ص204، ح5.</w:t>
      </w:r>
    </w:p>
  </w:footnote>
  <w:footnote w:id="16">
    <w:p w:rsidR="006A1EC9" w:rsidRPr="00FA463B" w:rsidRDefault="006A1EC9" w:rsidP="00FA463B">
      <w:pPr>
        <w:pStyle w:val="FootnoteText"/>
        <w:ind w:hanging="2"/>
        <w:rPr>
          <w:rFonts w:cs="B Badr"/>
          <w:lang w:bidi="fa-IR"/>
        </w:rPr>
      </w:pPr>
      <w:r w:rsidRPr="00FA463B">
        <w:rPr>
          <w:rStyle w:val="FootnoteReference"/>
          <w:rFonts w:cs="B Badr"/>
          <w:vertAlign w:val="baseline"/>
        </w:rPr>
        <w:footnoteRef/>
      </w:r>
      <w:r w:rsidRPr="00FA463B">
        <w:rPr>
          <w:rFonts w:cs="B Badr" w:hint="cs"/>
          <w:rtl/>
        </w:rPr>
        <w:t>. همان، ص202 و 203.</w:t>
      </w:r>
    </w:p>
  </w:footnote>
  <w:footnote w:id="17">
    <w:p w:rsidR="006A1EC9" w:rsidRPr="00FA463B" w:rsidRDefault="006A1EC9" w:rsidP="00FA463B">
      <w:pPr>
        <w:pStyle w:val="FootnoteText"/>
        <w:ind w:hanging="2"/>
        <w:rPr>
          <w:rFonts w:cs="B Badr"/>
          <w:lang w:bidi="fa-IR"/>
        </w:rPr>
      </w:pPr>
      <w:r w:rsidRPr="00FA463B">
        <w:rPr>
          <w:rStyle w:val="FootnoteReference"/>
          <w:rFonts w:cs="B Badr"/>
          <w:vertAlign w:val="baseline"/>
        </w:rPr>
        <w:footnoteRef/>
      </w:r>
      <w:r w:rsidRPr="00FA463B">
        <w:rPr>
          <w:rFonts w:cs="B Badr" w:hint="cs"/>
          <w:rtl/>
        </w:rPr>
        <w:t xml:space="preserve">. </w:t>
      </w:r>
      <w:r w:rsidR="00BD3942" w:rsidRPr="00FA463B">
        <w:rPr>
          <w:rFonts w:cs="B Badr" w:hint="cs"/>
          <w:rtl/>
          <w:lang w:bidi="fa-IR"/>
        </w:rPr>
        <w:t>همان، ج29، ص66، ح2.</w:t>
      </w:r>
    </w:p>
  </w:footnote>
  <w:footnote w:id="18">
    <w:p w:rsidR="00BD3942" w:rsidRPr="00FA463B" w:rsidRDefault="00BD3942" w:rsidP="00FA463B">
      <w:pPr>
        <w:pStyle w:val="FootnoteText"/>
        <w:ind w:hanging="2"/>
        <w:rPr>
          <w:rFonts w:cs="B Badr"/>
          <w:lang w:bidi="fa-IR"/>
        </w:rPr>
      </w:pPr>
      <w:r w:rsidRPr="00FA463B">
        <w:rPr>
          <w:rStyle w:val="FootnoteReference"/>
          <w:rFonts w:cs="B Badr"/>
          <w:vertAlign w:val="baseline"/>
        </w:rPr>
        <w:footnoteRef/>
      </w:r>
      <w:r w:rsidRPr="00FA463B">
        <w:rPr>
          <w:rFonts w:cs="B Badr" w:hint="cs"/>
          <w:rtl/>
        </w:rPr>
        <w:t>. دعائم الاسلام، ج2، ص36.</w:t>
      </w:r>
    </w:p>
  </w:footnote>
  <w:footnote w:id="19">
    <w:p w:rsidR="00BD3942" w:rsidRPr="00FA463B" w:rsidRDefault="00BD3942" w:rsidP="00FA463B">
      <w:pPr>
        <w:pStyle w:val="FootnoteText"/>
        <w:ind w:hanging="2"/>
        <w:rPr>
          <w:rFonts w:cs="B Badr"/>
          <w:lang w:bidi="fa-IR"/>
        </w:rPr>
      </w:pPr>
      <w:r w:rsidRPr="00FA463B">
        <w:rPr>
          <w:rStyle w:val="FootnoteReference"/>
          <w:rFonts w:cs="B Badr"/>
          <w:vertAlign w:val="baseline"/>
        </w:rPr>
        <w:footnoteRef/>
      </w:r>
      <w:r w:rsidRPr="00FA463B">
        <w:rPr>
          <w:rFonts w:cs="B Badr" w:hint="cs"/>
          <w:rtl/>
        </w:rPr>
        <w:t>.، وسائل الشیعة، ج28، ص371، ح2.</w:t>
      </w:r>
    </w:p>
  </w:footnote>
  <w:footnote w:id="20">
    <w:p w:rsidR="00BD3942" w:rsidRPr="00FA463B" w:rsidRDefault="00BD3942" w:rsidP="00FA463B">
      <w:pPr>
        <w:pStyle w:val="FootnoteText"/>
        <w:ind w:hanging="2"/>
        <w:rPr>
          <w:rFonts w:cs="B Badr"/>
          <w:lang w:bidi="fa-IR"/>
        </w:rPr>
      </w:pPr>
      <w:r w:rsidRPr="00FA463B">
        <w:rPr>
          <w:rStyle w:val="FootnoteReference"/>
          <w:rFonts w:cs="B Badr"/>
          <w:vertAlign w:val="baseline"/>
        </w:rPr>
        <w:footnoteRef/>
      </w:r>
      <w:r w:rsidRPr="00FA463B">
        <w:rPr>
          <w:rFonts w:cs="B Badr" w:hint="cs"/>
          <w:rtl/>
        </w:rPr>
        <w:t>. همان، ص376، ح 1 و 2.</w:t>
      </w:r>
    </w:p>
  </w:footnote>
  <w:footnote w:id="21">
    <w:p w:rsidR="00BD3942" w:rsidRPr="00FA463B" w:rsidRDefault="00BD3942" w:rsidP="00FA463B">
      <w:pPr>
        <w:pStyle w:val="FootnoteText"/>
        <w:ind w:hanging="2"/>
        <w:rPr>
          <w:rFonts w:cs="B Badr"/>
          <w:lang w:bidi="fa-IR"/>
        </w:rPr>
      </w:pPr>
      <w:r w:rsidRPr="00FA463B">
        <w:rPr>
          <w:rStyle w:val="FootnoteReference"/>
          <w:rFonts w:cs="B Badr"/>
          <w:vertAlign w:val="baseline"/>
        </w:rPr>
        <w:footnoteRef/>
      </w:r>
      <w:r w:rsidRPr="00FA463B">
        <w:rPr>
          <w:rFonts w:cs="B Badr" w:hint="cs"/>
          <w:rtl/>
        </w:rPr>
        <w:t>. همان، ص268، ح2.</w:t>
      </w:r>
    </w:p>
  </w:footnote>
  <w:footnote w:id="22">
    <w:p w:rsidR="00BD3942" w:rsidRPr="00FA463B" w:rsidRDefault="00BD3942" w:rsidP="00FA463B">
      <w:pPr>
        <w:pStyle w:val="FootnoteText"/>
        <w:ind w:hanging="2"/>
        <w:rPr>
          <w:rFonts w:cs="B Badr"/>
          <w:rtl/>
          <w:lang w:bidi="fa-IR"/>
        </w:rPr>
      </w:pPr>
      <w:r w:rsidRPr="00FA463B">
        <w:rPr>
          <w:rStyle w:val="FootnoteReference"/>
          <w:rFonts w:cs="B Badr"/>
          <w:vertAlign w:val="baseline"/>
        </w:rPr>
        <w:footnoteRef/>
      </w:r>
      <w:r w:rsidRPr="00FA463B">
        <w:rPr>
          <w:rFonts w:cs="B Badr" w:hint="cs"/>
          <w:rtl/>
        </w:rPr>
        <w:t>. ج7، ص263، ح20.</w:t>
      </w:r>
    </w:p>
  </w:footnote>
  <w:footnote w:id="23">
    <w:p w:rsidR="00FA463B" w:rsidRPr="00FA463B" w:rsidRDefault="00FA463B" w:rsidP="00FA463B">
      <w:pPr>
        <w:pStyle w:val="FootnoteText"/>
        <w:ind w:hanging="2"/>
        <w:rPr>
          <w:rFonts w:cs="B Badr"/>
          <w:rtl/>
          <w:lang w:bidi="fa-IR"/>
        </w:rPr>
      </w:pPr>
      <w:r w:rsidRPr="00FA463B">
        <w:rPr>
          <w:rStyle w:val="FootnoteReference"/>
          <w:rFonts w:cs="B Badr"/>
          <w:vertAlign w:val="baseline"/>
        </w:rPr>
        <w:footnoteRef/>
      </w:r>
      <w:r w:rsidRPr="00FA463B">
        <w:rPr>
          <w:rFonts w:cs="B Badr" w:hint="cs"/>
          <w:rtl/>
        </w:rPr>
        <w:t>. ج10، ص149.</w:t>
      </w:r>
    </w:p>
  </w:footnote>
  <w:footnote w:id="24">
    <w:p w:rsidR="00FA463B" w:rsidRPr="00FA463B" w:rsidRDefault="00FA463B" w:rsidP="00FA463B">
      <w:pPr>
        <w:pStyle w:val="FootnoteText"/>
        <w:ind w:hanging="2"/>
        <w:rPr>
          <w:rFonts w:cs="B Badr"/>
          <w:lang w:bidi="fa-IR"/>
        </w:rPr>
      </w:pPr>
      <w:r w:rsidRPr="00FA463B">
        <w:rPr>
          <w:rStyle w:val="FootnoteReference"/>
          <w:rFonts w:cs="B Badr"/>
          <w:vertAlign w:val="baseline"/>
        </w:rPr>
        <w:footnoteRef/>
      </w:r>
      <w:r w:rsidRPr="00FA463B">
        <w:rPr>
          <w:rFonts w:cs="B Badr" w:hint="cs"/>
          <w:rtl/>
        </w:rPr>
        <w:t>. وسائل الشیعة، ج28، ص377، ح1.</w:t>
      </w:r>
    </w:p>
  </w:footnote>
  <w:footnote w:id="25">
    <w:p w:rsidR="00FA463B" w:rsidRPr="00FA463B" w:rsidRDefault="00FA463B" w:rsidP="00FA463B">
      <w:pPr>
        <w:pStyle w:val="FootnoteText"/>
        <w:ind w:hanging="2"/>
        <w:rPr>
          <w:rFonts w:cs="B Badr"/>
          <w:lang w:bidi="fa-IR"/>
        </w:rPr>
      </w:pPr>
      <w:r w:rsidRPr="00FA463B">
        <w:rPr>
          <w:rStyle w:val="FootnoteReference"/>
          <w:rFonts w:cs="B Badr"/>
          <w:vertAlign w:val="baseline"/>
        </w:rPr>
        <w:footnoteRef/>
      </w:r>
      <w:r w:rsidRPr="00FA463B">
        <w:rPr>
          <w:rFonts w:cs="B Badr" w:hint="cs"/>
          <w:rtl/>
        </w:rPr>
        <w:t>. همان، ج28، ص377، ح1.</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2CB6A8E0"/>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4E64"/>
    <w:rsid w:val="00001D39"/>
    <w:rsid w:val="00004123"/>
    <w:rsid w:val="0000462C"/>
    <w:rsid w:val="000076C5"/>
    <w:rsid w:val="0001221E"/>
    <w:rsid w:val="000157BE"/>
    <w:rsid w:val="00017CBA"/>
    <w:rsid w:val="00017E8C"/>
    <w:rsid w:val="000219D7"/>
    <w:rsid w:val="00022C89"/>
    <w:rsid w:val="0002420B"/>
    <w:rsid w:val="0003472A"/>
    <w:rsid w:val="00037246"/>
    <w:rsid w:val="000415C3"/>
    <w:rsid w:val="00041CA5"/>
    <w:rsid w:val="00047B60"/>
    <w:rsid w:val="0005158F"/>
    <w:rsid w:val="00057002"/>
    <w:rsid w:val="00057EC1"/>
    <w:rsid w:val="0006658D"/>
    <w:rsid w:val="00066A79"/>
    <w:rsid w:val="00067424"/>
    <w:rsid w:val="0006760B"/>
    <w:rsid w:val="00070B5E"/>
    <w:rsid w:val="000742A5"/>
    <w:rsid w:val="00076D32"/>
    <w:rsid w:val="00076DDF"/>
    <w:rsid w:val="00081583"/>
    <w:rsid w:val="00085A1D"/>
    <w:rsid w:val="00085BEE"/>
    <w:rsid w:val="0008634C"/>
    <w:rsid w:val="00086CE4"/>
    <w:rsid w:val="00087729"/>
    <w:rsid w:val="000913C9"/>
    <w:rsid w:val="00091CD4"/>
    <w:rsid w:val="00092C1E"/>
    <w:rsid w:val="0009304C"/>
    <w:rsid w:val="0009643C"/>
    <w:rsid w:val="00096EA6"/>
    <w:rsid w:val="000A2635"/>
    <w:rsid w:val="000A5B86"/>
    <w:rsid w:val="000B25E5"/>
    <w:rsid w:val="000B5553"/>
    <w:rsid w:val="000B7263"/>
    <w:rsid w:val="000C356F"/>
    <w:rsid w:val="000C3E3C"/>
    <w:rsid w:val="000C4209"/>
    <w:rsid w:val="000D262D"/>
    <w:rsid w:val="000D48E7"/>
    <w:rsid w:val="000D6C35"/>
    <w:rsid w:val="000E04C1"/>
    <w:rsid w:val="000E0CF3"/>
    <w:rsid w:val="000E524D"/>
    <w:rsid w:val="000F3AF1"/>
    <w:rsid w:val="000F4FFC"/>
    <w:rsid w:val="001067B4"/>
    <w:rsid w:val="001101DA"/>
    <w:rsid w:val="001113D7"/>
    <w:rsid w:val="00115254"/>
    <w:rsid w:val="00115297"/>
    <w:rsid w:val="00123D79"/>
    <w:rsid w:val="0012441A"/>
    <w:rsid w:val="00126B94"/>
    <w:rsid w:val="001304A3"/>
    <w:rsid w:val="0013159C"/>
    <w:rsid w:val="00132F92"/>
    <w:rsid w:val="0013443E"/>
    <w:rsid w:val="00134E64"/>
    <w:rsid w:val="00135D69"/>
    <w:rsid w:val="001368FF"/>
    <w:rsid w:val="00140439"/>
    <w:rsid w:val="001408C8"/>
    <w:rsid w:val="00140F6A"/>
    <w:rsid w:val="0014588C"/>
    <w:rsid w:val="00147AE0"/>
    <w:rsid w:val="00151B45"/>
    <w:rsid w:val="00152667"/>
    <w:rsid w:val="001530A2"/>
    <w:rsid w:val="00154156"/>
    <w:rsid w:val="00154753"/>
    <w:rsid w:val="00157FB5"/>
    <w:rsid w:val="0016046A"/>
    <w:rsid w:val="00162429"/>
    <w:rsid w:val="0016368B"/>
    <w:rsid w:val="00163B35"/>
    <w:rsid w:val="00163EEB"/>
    <w:rsid w:val="001659C2"/>
    <w:rsid w:val="00166B31"/>
    <w:rsid w:val="00167B1B"/>
    <w:rsid w:val="00180E01"/>
    <w:rsid w:val="001821E0"/>
    <w:rsid w:val="00183696"/>
    <w:rsid w:val="001848D4"/>
    <w:rsid w:val="00184FEE"/>
    <w:rsid w:val="00187645"/>
    <w:rsid w:val="00197B7D"/>
    <w:rsid w:val="001A23A9"/>
    <w:rsid w:val="001A3CC1"/>
    <w:rsid w:val="001A5AC1"/>
    <w:rsid w:val="001A6529"/>
    <w:rsid w:val="001A682B"/>
    <w:rsid w:val="001B11D4"/>
    <w:rsid w:val="001B3F59"/>
    <w:rsid w:val="001B558E"/>
    <w:rsid w:val="001C056D"/>
    <w:rsid w:val="001C78C3"/>
    <w:rsid w:val="001D2301"/>
    <w:rsid w:val="001D331D"/>
    <w:rsid w:val="001D3DBB"/>
    <w:rsid w:val="001D4397"/>
    <w:rsid w:val="001D628D"/>
    <w:rsid w:val="001D7F42"/>
    <w:rsid w:val="001E0265"/>
    <w:rsid w:val="001E78CF"/>
    <w:rsid w:val="001F064C"/>
    <w:rsid w:val="001F0C9D"/>
    <w:rsid w:val="001F42EE"/>
    <w:rsid w:val="001F5B73"/>
    <w:rsid w:val="001F6F1D"/>
    <w:rsid w:val="002047DB"/>
    <w:rsid w:val="0021162B"/>
    <w:rsid w:val="00211CF8"/>
    <w:rsid w:val="00212B86"/>
    <w:rsid w:val="00213049"/>
    <w:rsid w:val="002134CE"/>
    <w:rsid w:val="00213BD2"/>
    <w:rsid w:val="00215C82"/>
    <w:rsid w:val="00215DBA"/>
    <w:rsid w:val="00216D11"/>
    <w:rsid w:val="00216DD7"/>
    <w:rsid w:val="0022173F"/>
    <w:rsid w:val="00223B56"/>
    <w:rsid w:val="00223DB7"/>
    <w:rsid w:val="00224ECB"/>
    <w:rsid w:val="00226B8D"/>
    <w:rsid w:val="002302F1"/>
    <w:rsid w:val="00231D17"/>
    <w:rsid w:val="0023346B"/>
    <w:rsid w:val="00233835"/>
    <w:rsid w:val="00233D5C"/>
    <w:rsid w:val="0023615A"/>
    <w:rsid w:val="00240499"/>
    <w:rsid w:val="00244CE9"/>
    <w:rsid w:val="00245692"/>
    <w:rsid w:val="002461AF"/>
    <w:rsid w:val="002516D3"/>
    <w:rsid w:val="002530B5"/>
    <w:rsid w:val="00253AD7"/>
    <w:rsid w:val="00257194"/>
    <w:rsid w:val="00260C5F"/>
    <w:rsid w:val="0026291A"/>
    <w:rsid w:val="00267912"/>
    <w:rsid w:val="002713E6"/>
    <w:rsid w:val="0027413D"/>
    <w:rsid w:val="00277C46"/>
    <w:rsid w:val="002834EF"/>
    <w:rsid w:val="00284C74"/>
    <w:rsid w:val="00285249"/>
    <w:rsid w:val="002908D4"/>
    <w:rsid w:val="0029265C"/>
    <w:rsid w:val="002949C1"/>
    <w:rsid w:val="00295790"/>
    <w:rsid w:val="002960CD"/>
    <w:rsid w:val="0029774A"/>
    <w:rsid w:val="00297B59"/>
    <w:rsid w:val="00297F90"/>
    <w:rsid w:val="002A22A5"/>
    <w:rsid w:val="002A3194"/>
    <w:rsid w:val="002A39DD"/>
    <w:rsid w:val="002A3AAE"/>
    <w:rsid w:val="002A49F1"/>
    <w:rsid w:val="002A5643"/>
    <w:rsid w:val="002A5EA5"/>
    <w:rsid w:val="002B5523"/>
    <w:rsid w:val="002B64A7"/>
    <w:rsid w:val="002B7D76"/>
    <w:rsid w:val="002C16B4"/>
    <w:rsid w:val="002D1342"/>
    <w:rsid w:val="002D21C4"/>
    <w:rsid w:val="002D528E"/>
    <w:rsid w:val="002D72DD"/>
    <w:rsid w:val="002E0799"/>
    <w:rsid w:val="002E1D0F"/>
    <w:rsid w:val="002E2EEC"/>
    <w:rsid w:val="002E3095"/>
    <w:rsid w:val="002F0A8C"/>
    <w:rsid w:val="0030008F"/>
    <w:rsid w:val="003000FF"/>
    <w:rsid w:val="0030235E"/>
    <w:rsid w:val="003058E3"/>
    <w:rsid w:val="00306E77"/>
    <w:rsid w:val="00307CD6"/>
    <w:rsid w:val="0031026C"/>
    <w:rsid w:val="0031493E"/>
    <w:rsid w:val="00317747"/>
    <w:rsid w:val="003231C3"/>
    <w:rsid w:val="00324E95"/>
    <w:rsid w:val="003276FC"/>
    <w:rsid w:val="00327E3B"/>
    <w:rsid w:val="00330E3D"/>
    <w:rsid w:val="0033548B"/>
    <w:rsid w:val="003371F5"/>
    <w:rsid w:val="00340638"/>
    <w:rsid w:val="00340F4B"/>
    <w:rsid w:val="00341BFB"/>
    <w:rsid w:val="00341E69"/>
    <w:rsid w:val="00345134"/>
    <w:rsid w:val="00346009"/>
    <w:rsid w:val="00347477"/>
    <w:rsid w:val="003558B1"/>
    <w:rsid w:val="0036098A"/>
    <w:rsid w:val="003621B1"/>
    <w:rsid w:val="00362F64"/>
    <w:rsid w:val="00365FE9"/>
    <w:rsid w:val="00374131"/>
    <w:rsid w:val="00375049"/>
    <w:rsid w:val="003770EA"/>
    <w:rsid w:val="0038404C"/>
    <w:rsid w:val="0038487C"/>
    <w:rsid w:val="00384BEC"/>
    <w:rsid w:val="00384EE5"/>
    <w:rsid w:val="0038557E"/>
    <w:rsid w:val="00385E67"/>
    <w:rsid w:val="0039297D"/>
    <w:rsid w:val="003948FC"/>
    <w:rsid w:val="003A188F"/>
    <w:rsid w:val="003A1BBB"/>
    <w:rsid w:val="003A1F05"/>
    <w:rsid w:val="003A4A3B"/>
    <w:rsid w:val="003A677F"/>
    <w:rsid w:val="003A693A"/>
    <w:rsid w:val="003A6CE7"/>
    <w:rsid w:val="003B102E"/>
    <w:rsid w:val="003B18EA"/>
    <w:rsid w:val="003B4C3E"/>
    <w:rsid w:val="003B66DE"/>
    <w:rsid w:val="003B7856"/>
    <w:rsid w:val="003B7BC0"/>
    <w:rsid w:val="003C24DE"/>
    <w:rsid w:val="003C28B6"/>
    <w:rsid w:val="003C30D8"/>
    <w:rsid w:val="003C4CFA"/>
    <w:rsid w:val="003C760B"/>
    <w:rsid w:val="003E0FE8"/>
    <w:rsid w:val="003E1039"/>
    <w:rsid w:val="003E3891"/>
    <w:rsid w:val="003E44AE"/>
    <w:rsid w:val="003E6053"/>
    <w:rsid w:val="003E6A30"/>
    <w:rsid w:val="003E7A8F"/>
    <w:rsid w:val="003E7E44"/>
    <w:rsid w:val="003F42C9"/>
    <w:rsid w:val="003F7FC6"/>
    <w:rsid w:val="0040131E"/>
    <w:rsid w:val="00402348"/>
    <w:rsid w:val="004045ED"/>
    <w:rsid w:val="00406F69"/>
    <w:rsid w:val="00411501"/>
    <w:rsid w:val="00411C66"/>
    <w:rsid w:val="004132DC"/>
    <w:rsid w:val="0041779D"/>
    <w:rsid w:val="00427826"/>
    <w:rsid w:val="00430774"/>
    <w:rsid w:val="004368FE"/>
    <w:rsid w:val="00436A54"/>
    <w:rsid w:val="004372D8"/>
    <w:rsid w:val="00437650"/>
    <w:rsid w:val="00441E7A"/>
    <w:rsid w:val="0044299D"/>
    <w:rsid w:val="00444F67"/>
    <w:rsid w:val="00450234"/>
    <w:rsid w:val="00450A2F"/>
    <w:rsid w:val="00453253"/>
    <w:rsid w:val="00454592"/>
    <w:rsid w:val="00454D8A"/>
    <w:rsid w:val="00456584"/>
    <w:rsid w:val="004566B0"/>
    <w:rsid w:val="0045714B"/>
    <w:rsid w:val="00457B14"/>
    <w:rsid w:val="00460C9F"/>
    <w:rsid w:val="00461389"/>
    <w:rsid w:val="00461F98"/>
    <w:rsid w:val="00462FBB"/>
    <w:rsid w:val="00463038"/>
    <w:rsid w:val="004660DD"/>
    <w:rsid w:val="0046724A"/>
    <w:rsid w:val="0047072A"/>
    <w:rsid w:val="00470883"/>
    <w:rsid w:val="00470999"/>
    <w:rsid w:val="00471069"/>
    <w:rsid w:val="0047178A"/>
    <w:rsid w:val="00476C6B"/>
    <w:rsid w:val="00477439"/>
    <w:rsid w:val="00480818"/>
    <w:rsid w:val="00481711"/>
    <w:rsid w:val="004838F9"/>
    <w:rsid w:val="00483E4F"/>
    <w:rsid w:val="00491515"/>
    <w:rsid w:val="004A364A"/>
    <w:rsid w:val="004A4D6F"/>
    <w:rsid w:val="004A5976"/>
    <w:rsid w:val="004A6B99"/>
    <w:rsid w:val="004A73C2"/>
    <w:rsid w:val="004A7B29"/>
    <w:rsid w:val="004A7FB3"/>
    <w:rsid w:val="004B09E1"/>
    <w:rsid w:val="004B4154"/>
    <w:rsid w:val="004C3C01"/>
    <w:rsid w:val="004C4205"/>
    <w:rsid w:val="004D0297"/>
    <w:rsid w:val="004D2463"/>
    <w:rsid w:val="004D2522"/>
    <w:rsid w:val="004D782B"/>
    <w:rsid w:val="004D7AF4"/>
    <w:rsid w:val="004D7D4E"/>
    <w:rsid w:val="004E0E75"/>
    <w:rsid w:val="004E1900"/>
    <w:rsid w:val="004E3152"/>
    <w:rsid w:val="004F2923"/>
    <w:rsid w:val="004F3047"/>
    <w:rsid w:val="00502618"/>
    <w:rsid w:val="0050279B"/>
    <w:rsid w:val="00502DBB"/>
    <w:rsid w:val="0050306D"/>
    <w:rsid w:val="00506F38"/>
    <w:rsid w:val="00510250"/>
    <w:rsid w:val="005102BA"/>
    <w:rsid w:val="00511BF2"/>
    <w:rsid w:val="00513865"/>
    <w:rsid w:val="00514181"/>
    <w:rsid w:val="00514C16"/>
    <w:rsid w:val="00515003"/>
    <w:rsid w:val="005172A4"/>
    <w:rsid w:val="00517544"/>
    <w:rsid w:val="005204AE"/>
    <w:rsid w:val="00520B49"/>
    <w:rsid w:val="0052153D"/>
    <w:rsid w:val="0052154C"/>
    <w:rsid w:val="00524D8F"/>
    <w:rsid w:val="00524FED"/>
    <w:rsid w:val="00526310"/>
    <w:rsid w:val="005302F7"/>
    <w:rsid w:val="00531976"/>
    <w:rsid w:val="00535191"/>
    <w:rsid w:val="00536155"/>
    <w:rsid w:val="0054069E"/>
    <w:rsid w:val="00544437"/>
    <w:rsid w:val="00547C8B"/>
    <w:rsid w:val="00552716"/>
    <w:rsid w:val="00553830"/>
    <w:rsid w:val="00557F86"/>
    <w:rsid w:val="0056558C"/>
    <w:rsid w:val="00567A80"/>
    <w:rsid w:val="00571465"/>
    <w:rsid w:val="00573ACF"/>
    <w:rsid w:val="00573AEE"/>
    <w:rsid w:val="005752EF"/>
    <w:rsid w:val="00580F54"/>
    <w:rsid w:val="00583BE9"/>
    <w:rsid w:val="00584788"/>
    <w:rsid w:val="005857BE"/>
    <w:rsid w:val="005865FD"/>
    <w:rsid w:val="00593C49"/>
    <w:rsid w:val="00596EE6"/>
    <w:rsid w:val="005971AB"/>
    <w:rsid w:val="005A50E1"/>
    <w:rsid w:val="005A5EDE"/>
    <w:rsid w:val="005B39B4"/>
    <w:rsid w:val="005B7ED0"/>
    <w:rsid w:val="005C012F"/>
    <w:rsid w:val="005C04F7"/>
    <w:rsid w:val="005C0985"/>
    <w:rsid w:val="005C1F11"/>
    <w:rsid w:val="005C2DE7"/>
    <w:rsid w:val="005D031D"/>
    <w:rsid w:val="005D2A53"/>
    <w:rsid w:val="005D35CD"/>
    <w:rsid w:val="005D415F"/>
    <w:rsid w:val="005D4286"/>
    <w:rsid w:val="005D79EB"/>
    <w:rsid w:val="005D7BD4"/>
    <w:rsid w:val="005E16C5"/>
    <w:rsid w:val="005E406B"/>
    <w:rsid w:val="005E632B"/>
    <w:rsid w:val="005F18E2"/>
    <w:rsid w:val="005F76B5"/>
    <w:rsid w:val="00606064"/>
    <w:rsid w:val="00607BB9"/>
    <w:rsid w:val="006102F1"/>
    <w:rsid w:val="00616E6E"/>
    <w:rsid w:val="006228BD"/>
    <w:rsid w:val="00624F24"/>
    <w:rsid w:val="006321E4"/>
    <w:rsid w:val="00632D97"/>
    <w:rsid w:val="0063695C"/>
    <w:rsid w:val="0063708D"/>
    <w:rsid w:val="00641CC8"/>
    <w:rsid w:val="006436F0"/>
    <w:rsid w:val="00646CB2"/>
    <w:rsid w:val="00650399"/>
    <w:rsid w:val="00650A20"/>
    <w:rsid w:val="00650E16"/>
    <w:rsid w:val="0065117E"/>
    <w:rsid w:val="00653FC3"/>
    <w:rsid w:val="00656734"/>
    <w:rsid w:val="00656A35"/>
    <w:rsid w:val="00661B98"/>
    <w:rsid w:val="00665BE4"/>
    <w:rsid w:val="0066617B"/>
    <w:rsid w:val="006662A5"/>
    <w:rsid w:val="00673026"/>
    <w:rsid w:val="00676594"/>
    <w:rsid w:val="00677802"/>
    <w:rsid w:val="00680B5A"/>
    <w:rsid w:val="00686056"/>
    <w:rsid w:val="006862E1"/>
    <w:rsid w:val="00690352"/>
    <w:rsid w:val="0069318C"/>
    <w:rsid w:val="006A1EC9"/>
    <w:rsid w:val="006A48E3"/>
    <w:rsid w:val="006A64BD"/>
    <w:rsid w:val="006A6BA5"/>
    <w:rsid w:val="006A7A9C"/>
    <w:rsid w:val="006B062B"/>
    <w:rsid w:val="006B1B29"/>
    <w:rsid w:val="006B367C"/>
    <w:rsid w:val="006B479A"/>
    <w:rsid w:val="006B5E17"/>
    <w:rsid w:val="006B6DAD"/>
    <w:rsid w:val="006C4AAD"/>
    <w:rsid w:val="006C6DBD"/>
    <w:rsid w:val="006D0DE8"/>
    <w:rsid w:val="006D33B3"/>
    <w:rsid w:val="006D5410"/>
    <w:rsid w:val="006D7589"/>
    <w:rsid w:val="006E26C9"/>
    <w:rsid w:val="006E6896"/>
    <w:rsid w:val="006F2614"/>
    <w:rsid w:val="006F4848"/>
    <w:rsid w:val="006F72F9"/>
    <w:rsid w:val="00700AEA"/>
    <w:rsid w:val="00702C46"/>
    <w:rsid w:val="007075BF"/>
    <w:rsid w:val="00712BB0"/>
    <w:rsid w:val="007156BB"/>
    <w:rsid w:val="0071751F"/>
    <w:rsid w:val="00724F74"/>
    <w:rsid w:val="00725BCD"/>
    <w:rsid w:val="007274A5"/>
    <w:rsid w:val="007331AC"/>
    <w:rsid w:val="00735E69"/>
    <w:rsid w:val="0074260A"/>
    <w:rsid w:val="00742B64"/>
    <w:rsid w:val="00743241"/>
    <w:rsid w:val="00744B29"/>
    <w:rsid w:val="00747897"/>
    <w:rsid w:val="00751B6D"/>
    <w:rsid w:val="00754566"/>
    <w:rsid w:val="00754A3F"/>
    <w:rsid w:val="00760D4F"/>
    <w:rsid w:val="00764559"/>
    <w:rsid w:val="00764D4C"/>
    <w:rsid w:val="00770CF2"/>
    <w:rsid w:val="0077262F"/>
    <w:rsid w:val="007745CC"/>
    <w:rsid w:val="00777CD3"/>
    <w:rsid w:val="00780565"/>
    <w:rsid w:val="00780B28"/>
    <w:rsid w:val="0078321F"/>
    <w:rsid w:val="00783453"/>
    <w:rsid w:val="00783926"/>
    <w:rsid w:val="00783CDF"/>
    <w:rsid w:val="00785A58"/>
    <w:rsid w:val="00787E34"/>
    <w:rsid w:val="007924F1"/>
    <w:rsid w:val="007945F0"/>
    <w:rsid w:val="00795176"/>
    <w:rsid w:val="007965B4"/>
    <w:rsid w:val="00796891"/>
    <w:rsid w:val="007A01D1"/>
    <w:rsid w:val="007A2DF7"/>
    <w:rsid w:val="007A6BCF"/>
    <w:rsid w:val="007B16CD"/>
    <w:rsid w:val="007B5886"/>
    <w:rsid w:val="007C0E0F"/>
    <w:rsid w:val="007C2EF0"/>
    <w:rsid w:val="007C4364"/>
    <w:rsid w:val="007D2C39"/>
    <w:rsid w:val="007D31F1"/>
    <w:rsid w:val="007D678F"/>
    <w:rsid w:val="007D6EAE"/>
    <w:rsid w:val="007E427A"/>
    <w:rsid w:val="007E564F"/>
    <w:rsid w:val="007E572D"/>
    <w:rsid w:val="007E595F"/>
    <w:rsid w:val="007E5ECB"/>
    <w:rsid w:val="007F09D0"/>
    <w:rsid w:val="007F33B8"/>
    <w:rsid w:val="007F3518"/>
    <w:rsid w:val="007F4654"/>
    <w:rsid w:val="007F4724"/>
    <w:rsid w:val="007F4826"/>
    <w:rsid w:val="00802152"/>
    <w:rsid w:val="00802317"/>
    <w:rsid w:val="008043B8"/>
    <w:rsid w:val="00810EF4"/>
    <w:rsid w:val="00813599"/>
    <w:rsid w:val="00814C9A"/>
    <w:rsid w:val="00821F24"/>
    <w:rsid w:val="00822C97"/>
    <w:rsid w:val="008245F6"/>
    <w:rsid w:val="00827B40"/>
    <w:rsid w:val="00834E8E"/>
    <w:rsid w:val="008374D8"/>
    <w:rsid w:val="0084078B"/>
    <w:rsid w:val="00842D72"/>
    <w:rsid w:val="00850AD4"/>
    <w:rsid w:val="00856EA3"/>
    <w:rsid w:val="008604F0"/>
    <w:rsid w:val="00862EC3"/>
    <w:rsid w:val="0086518C"/>
    <w:rsid w:val="0087256F"/>
    <w:rsid w:val="00872D86"/>
    <w:rsid w:val="00875D6D"/>
    <w:rsid w:val="0087746A"/>
    <w:rsid w:val="00877D07"/>
    <w:rsid w:val="00877FF2"/>
    <w:rsid w:val="00881130"/>
    <w:rsid w:val="0088190F"/>
    <w:rsid w:val="00885C45"/>
    <w:rsid w:val="0088699F"/>
    <w:rsid w:val="00890325"/>
    <w:rsid w:val="00890B7A"/>
    <w:rsid w:val="00891A67"/>
    <w:rsid w:val="0089295B"/>
    <w:rsid w:val="00894767"/>
    <w:rsid w:val="00894798"/>
    <w:rsid w:val="008A1A62"/>
    <w:rsid w:val="008A292F"/>
    <w:rsid w:val="008A399A"/>
    <w:rsid w:val="008A4535"/>
    <w:rsid w:val="008B09C6"/>
    <w:rsid w:val="008B673C"/>
    <w:rsid w:val="008C1CD0"/>
    <w:rsid w:val="008C20E8"/>
    <w:rsid w:val="008C30CC"/>
    <w:rsid w:val="008C5040"/>
    <w:rsid w:val="008C72DD"/>
    <w:rsid w:val="008D05FB"/>
    <w:rsid w:val="008D1119"/>
    <w:rsid w:val="008D1DD7"/>
    <w:rsid w:val="008D4E7B"/>
    <w:rsid w:val="008D55F3"/>
    <w:rsid w:val="008E470F"/>
    <w:rsid w:val="008E483F"/>
    <w:rsid w:val="008E6201"/>
    <w:rsid w:val="008E64A5"/>
    <w:rsid w:val="008E77CC"/>
    <w:rsid w:val="008E7961"/>
    <w:rsid w:val="008F6213"/>
    <w:rsid w:val="00915B4B"/>
    <w:rsid w:val="00916860"/>
    <w:rsid w:val="0092022C"/>
    <w:rsid w:val="00925409"/>
    <w:rsid w:val="00925F90"/>
    <w:rsid w:val="009308C8"/>
    <w:rsid w:val="0093103D"/>
    <w:rsid w:val="00933A56"/>
    <w:rsid w:val="00936968"/>
    <w:rsid w:val="00937E76"/>
    <w:rsid w:val="0094129B"/>
    <w:rsid w:val="00941427"/>
    <w:rsid w:val="009421C6"/>
    <w:rsid w:val="00947E10"/>
    <w:rsid w:val="00956282"/>
    <w:rsid w:val="00961F8D"/>
    <w:rsid w:val="009630E0"/>
    <w:rsid w:val="009634A3"/>
    <w:rsid w:val="00964B01"/>
    <w:rsid w:val="00971945"/>
    <w:rsid w:val="00975FC5"/>
    <w:rsid w:val="00980309"/>
    <w:rsid w:val="009812F3"/>
    <w:rsid w:val="00982830"/>
    <w:rsid w:val="00985336"/>
    <w:rsid w:val="0098626C"/>
    <w:rsid w:val="00990009"/>
    <w:rsid w:val="0099019B"/>
    <w:rsid w:val="00995724"/>
    <w:rsid w:val="00996033"/>
    <w:rsid w:val="009960DD"/>
    <w:rsid w:val="00996E76"/>
    <w:rsid w:val="00997C7D"/>
    <w:rsid w:val="009A39D2"/>
    <w:rsid w:val="009B64A6"/>
    <w:rsid w:val="009C2791"/>
    <w:rsid w:val="009C2B34"/>
    <w:rsid w:val="009D1DB2"/>
    <w:rsid w:val="009D417C"/>
    <w:rsid w:val="009D67E8"/>
    <w:rsid w:val="009D6AE6"/>
    <w:rsid w:val="009D6F93"/>
    <w:rsid w:val="009E11CF"/>
    <w:rsid w:val="009E4585"/>
    <w:rsid w:val="009E7D9B"/>
    <w:rsid w:val="009F021B"/>
    <w:rsid w:val="009F2114"/>
    <w:rsid w:val="009F412B"/>
    <w:rsid w:val="009F61E7"/>
    <w:rsid w:val="00A02566"/>
    <w:rsid w:val="00A03A6D"/>
    <w:rsid w:val="00A072FD"/>
    <w:rsid w:val="00A073D6"/>
    <w:rsid w:val="00A261DD"/>
    <w:rsid w:val="00A26C92"/>
    <w:rsid w:val="00A27488"/>
    <w:rsid w:val="00A30D34"/>
    <w:rsid w:val="00A31A10"/>
    <w:rsid w:val="00A328A2"/>
    <w:rsid w:val="00A34A69"/>
    <w:rsid w:val="00A35FE6"/>
    <w:rsid w:val="00A460AC"/>
    <w:rsid w:val="00A46BF0"/>
    <w:rsid w:val="00A475E6"/>
    <w:rsid w:val="00A5096C"/>
    <w:rsid w:val="00A53B6E"/>
    <w:rsid w:val="00A5532A"/>
    <w:rsid w:val="00A5557C"/>
    <w:rsid w:val="00A60874"/>
    <w:rsid w:val="00A621DA"/>
    <w:rsid w:val="00A64F46"/>
    <w:rsid w:val="00A64FF2"/>
    <w:rsid w:val="00A65855"/>
    <w:rsid w:val="00A700FF"/>
    <w:rsid w:val="00A7168A"/>
    <w:rsid w:val="00A81F9D"/>
    <w:rsid w:val="00A83509"/>
    <w:rsid w:val="00A862F7"/>
    <w:rsid w:val="00A86EFF"/>
    <w:rsid w:val="00A9016F"/>
    <w:rsid w:val="00A90B49"/>
    <w:rsid w:val="00A91222"/>
    <w:rsid w:val="00A97E16"/>
    <w:rsid w:val="00AA10CC"/>
    <w:rsid w:val="00AA1906"/>
    <w:rsid w:val="00AA5CC7"/>
    <w:rsid w:val="00AA7A86"/>
    <w:rsid w:val="00AB07B8"/>
    <w:rsid w:val="00AB1104"/>
    <w:rsid w:val="00AB28B5"/>
    <w:rsid w:val="00AB3C0C"/>
    <w:rsid w:val="00AB4DE8"/>
    <w:rsid w:val="00AB4DF2"/>
    <w:rsid w:val="00AB5695"/>
    <w:rsid w:val="00AC0179"/>
    <w:rsid w:val="00AC0873"/>
    <w:rsid w:val="00AC225E"/>
    <w:rsid w:val="00AC2E0F"/>
    <w:rsid w:val="00AC3508"/>
    <w:rsid w:val="00AC37C7"/>
    <w:rsid w:val="00AC5920"/>
    <w:rsid w:val="00AD45A5"/>
    <w:rsid w:val="00AD5989"/>
    <w:rsid w:val="00AE38FB"/>
    <w:rsid w:val="00AE3D60"/>
    <w:rsid w:val="00AE5813"/>
    <w:rsid w:val="00AE62D3"/>
    <w:rsid w:val="00AE67D4"/>
    <w:rsid w:val="00AF2D2A"/>
    <w:rsid w:val="00AF7997"/>
    <w:rsid w:val="00B022B3"/>
    <w:rsid w:val="00B02B24"/>
    <w:rsid w:val="00B04544"/>
    <w:rsid w:val="00B0589F"/>
    <w:rsid w:val="00B111AF"/>
    <w:rsid w:val="00B1314D"/>
    <w:rsid w:val="00B13196"/>
    <w:rsid w:val="00B1353B"/>
    <w:rsid w:val="00B1429F"/>
    <w:rsid w:val="00B16C8A"/>
    <w:rsid w:val="00B219CE"/>
    <w:rsid w:val="00B23136"/>
    <w:rsid w:val="00B26518"/>
    <w:rsid w:val="00B271F5"/>
    <w:rsid w:val="00B27FD2"/>
    <w:rsid w:val="00B30197"/>
    <w:rsid w:val="00B3055F"/>
    <w:rsid w:val="00B32B88"/>
    <w:rsid w:val="00B33343"/>
    <w:rsid w:val="00B36BE2"/>
    <w:rsid w:val="00B41B98"/>
    <w:rsid w:val="00B42C33"/>
    <w:rsid w:val="00B45277"/>
    <w:rsid w:val="00B45E63"/>
    <w:rsid w:val="00B5010B"/>
    <w:rsid w:val="00B50218"/>
    <w:rsid w:val="00B530B7"/>
    <w:rsid w:val="00B56A5B"/>
    <w:rsid w:val="00B61810"/>
    <w:rsid w:val="00B62033"/>
    <w:rsid w:val="00B630F1"/>
    <w:rsid w:val="00B64390"/>
    <w:rsid w:val="00B65C86"/>
    <w:rsid w:val="00B676D0"/>
    <w:rsid w:val="00B70FC7"/>
    <w:rsid w:val="00B71CF5"/>
    <w:rsid w:val="00B71D9E"/>
    <w:rsid w:val="00B742B1"/>
    <w:rsid w:val="00B759EC"/>
    <w:rsid w:val="00B7726A"/>
    <w:rsid w:val="00B7753F"/>
    <w:rsid w:val="00B819B9"/>
    <w:rsid w:val="00B8371C"/>
    <w:rsid w:val="00B84902"/>
    <w:rsid w:val="00B85308"/>
    <w:rsid w:val="00B95A2C"/>
    <w:rsid w:val="00BA4B16"/>
    <w:rsid w:val="00BB079C"/>
    <w:rsid w:val="00BB31D9"/>
    <w:rsid w:val="00BB3E4E"/>
    <w:rsid w:val="00BB49AA"/>
    <w:rsid w:val="00BB60E7"/>
    <w:rsid w:val="00BB6218"/>
    <w:rsid w:val="00BB6630"/>
    <w:rsid w:val="00BB67B9"/>
    <w:rsid w:val="00BB7696"/>
    <w:rsid w:val="00BC28AA"/>
    <w:rsid w:val="00BC4198"/>
    <w:rsid w:val="00BC45C0"/>
    <w:rsid w:val="00BC5C6F"/>
    <w:rsid w:val="00BC67AE"/>
    <w:rsid w:val="00BD1F10"/>
    <w:rsid w:val="00BD3942"/>
    <w:rsid w:val="00BD54CE"/>
    <w:rsid w:val="00BD55A7"/>
    <w:rsid w:val="00BD5738"/>
    <w:rsid w:val="00BD5981"/>
    <w:rsid w:val="00BE52AE"/>
    <w:rsid w:val="00BE547F"/>
    <w:rsid w:val="00BE6585"/>
    <w:rsid w:val="00BF065E"/>
    <w:rsid w:val="00BF1792"/>
    <w:rsid w:val="00BF2DC0"/>
    <w:rsid w:val="00BF3996"/>
    <w:rsid w:val="00C04879"/>
    <w:rsid w:val="00C074C5"/>
    <w:rsid w:val="00C1092C"/>
    <w:rsid w:val="00C10E61"/>
    <w:rsid w:val="00C14F49"/>
    <w:rsid w:val="00C1695A"/>
    <w:rsid w:val="00C17122"/>
    <w:rsid w:val="00C17B1A"/>
    <w:rsid w:val="00C209AE"/>
    <w:rsid w:val="00C228BD"/>
    <w:rsid w:val="00C230F4"/>
    <w:rsid w:val="00C25B09"/>
    <w:rsid w:val="00C3208E"/>
    <w:rsid w:val="00C32658"/>
    <w:rsid w:val="00C3443D"/>
    <w:rsid w:val="00C37FEA"/>
    <w:rsid w:val="00C40FA8"/>
    <w:rsid w:val="00C4312A"/>
    <w:rsid w:val="00C4370E"/>
    <w:rsid w:val="00C4611E"/>
    <w:rsid w:val="00C50B40"/>
    <w:rsid w:val="00C557F9"/>
    <w:rsid w:val="00C578F3"/>
    <w:rsid w:val="00C633AF"/>
    <w:rsid w:val="00C66207"/>
    <w:rsid w:val="00C709C7"/>
    <w:rsid w:val="00C72933"/>
    <w:rsid w:val="00C76631"/>
    <w:rsid w:val="00C77495"/>
    <w:rsid w:val="00C82541"/>
    <w:rsid w:val="00C82811"/>
    <w:rsid w:val="00C85514"/>
    <w:rsid w:val="00C87FD3"/>
    <w:rsid w:val="00C94B19"/>
    <w:rsid w:val="00C95F48"/>
    <w:rsid w:val="00CA088B"/>
    <w:rsid w:val="00CA0F30"/>
    <w:rsid w:val="00CA52BD"/>
    <w:rsid w:val="00CA5300"/>
    <w:rsid w:val="00CA5D0E"/>
    <w:rsid w:val="00CB0727"/>
    <w:rsid w:val="00CB1F3C"/>
    <w:rsid w:val="00CB2837"/>
    <w:rsid w:val="00CB3DED"/>
    <w:rsid w:val="00CB3EA1"/>
    <w:rsid w:val="00CB4046"/>
    <w:rsid w:val="00CC08EE"/>
    <w:rsid w:val="00CC1871"/>
    <w:rsid w:val="00CC4878"/>
    <w:rsid w:val="00CC69E6"/>
    <w:rsid w:val="00CC7408"/>
    <w:rsid w:val="00CD328F"/>
    <w:rsid w:val="00CD472F"/>
    <w:rsid w:val="00CD4B2B"/>
    <w:rsid w:val="00CD578A"/>
    <w:rsid w:val="00CD6A47"/>
    <w:rsid w:val="00CD6B48"/>
    <w:rsid w:val="00CD7882"/>
    <w:rsid w:val="00CE046D"/>
    <w:rsid w:val="00CE1334"/>
    <w:rsid w:val="00CE15E5"/>
    <w:rsid w:val="00CE1685"/>
    <w:rsid w:val="00CE190B"/>
    <w:rsid w:val="00CE4854"/>
    <w:rsid w:val="00CE721A"/>
    <w:rsid w:val="00CE7C05"/>
    <w:rsid w:val="00CF1AD7"/>
    <w:rsid w:val="00CF1B7F"/>
    <w:rsid w:val="00CF397F"/>
    <w:rsid w:val="00CF4BEF"/>
    <w:rsid w:val="00CF6165"/>
    <w:rsid w:val="00CF61DC"/>
    <w:rsid w:val="00CF68BD"/>
    <w:rsid w:val="00D004C1"/>
    <w:rsid w:val="00D00E05"/>
    <w:rsid w:val="00D01797"/>
    <w:rsid w:val="00D0423D"/>
    <w:rsid w:val="00D05990"/>
    <w:rsid w:val="00D05B53"/>
    <w:rsid w:val="00D13D09"/>
    <w:rsid w:val="00D14740"/>
    <w:rsid w:val="00D154D0"/>
    <w:rsid w:val="00D169E7"/>
    <w:rsid w:val="00D2158B"/>
    <w:rsid w:val="00D23C4E"/>
    <w:rsid w:val="00D27B04"/>
    <w:rsid w:val="00D27E0B"/>
    <w:rsid w:val="00D31390"/>
    <w:rsid w:val="00D337A4"/>
    <w:rsid w:val="00D35606"/>
    <w:rsid w:val="00D404E5"/>
    <w:rsid w:val="00D41679"/>
    <w:rsid w:val="00D4190D"/>
    <w:rsid w:val="00D43413"/>
    <w:rsid w:val="00D44A65"/>
    <w:rsid w:val="00D535B6"/>
    <w:rsid w:val="00D54DA4"/>
    <w:rsid w:val="00D55E8B"/>
    <w:rsid w:val="00D564DE"/>
    <w:rsid w:val="00D610BB"/>
    <w:rsid w:val="00D613F4"/>
    <w:rsid w:val="00D634EA"/>
    <w:rsid w:val="00D63C3D"/>
    <w:rsid w:val="00D6541A"/>
    <w:rsid w:val="00D74A0D"/>
    <w:rsid w:val="00D75690"/>
    <w:rsid w:val="00D81D45"/>
    <w:rsid w:val="00D830DD"/>
    <w:rsid w:val="00D8383D"/>
    <w:rsid w:val="00D90CA5"/>
    <w:rsid w:val="00D92748"/>
    <w:rsid w:val="00DA00A1"/>
    <w:rsid w:val="00DA11F8"/>
    <w:rsid w:val="00DA6B4C"/>
    <w:rsid w:val="00DB0684"/>
    <w:rsid w:val="00DB36A3"/>
    <w:rsid w:val="00DB674D"/>
    <w:rsid w:val="00DC3494"/>
    <w:rsid w:val="00DC65F1"/>
    <w:rsid w:val="00DD1209"/>
    <w:rsid w:val="00DD25E3"/>
    <w:rsid w:val="00DD2704"/>
    <w:rsid w:val="00DD33D1"/>
    <w:rsid w:val="00DD5C6D"/>
    <w:rsid w:val="00DE01EF"/>
    <w:rsid w:val="00DE3C9A"/>
    <w:rsid w:val="00DE462B"/>
    <w:rsid w:val="00DF087E"/>
    <w:rsid w:val="00DF3581"/>
    <w:rsid w:val="00DF42A9"/>
    <w:rsid w:val="00DF5D4C"/>
    <w:rsid w:val="00DF606F"/>
    <w:rsid w:val="00DF74FB"/>
    <w:rsid w:val="00E010D8"/>
    <w:rsid w:val="00E02BB2"/>
    <w:rsid w:val="00E03738"/>
    <w:rsid w:val="00E04793"/>
    <w:rsid w:val="00E0728E"/>
    <w:rsid w:val="00E10C1E"/>
    <w:rsid w:val="00E12B6F"/>
    <w:rsid w:val="00E178A7"/>
    <w:rsid w:val="00E17B87"/>
    <w:rsid w:val="00E212AC"/>
    <w:rsid w:val="00E215EE"/>
    <w:rsid w:val="00E22FA9"/>
    <w:rsid w:val="00E246A9"/>
    <w:rsid w:val="00E24EAC"/>
    <w:rsid w:val="00E25944"/>
    <w:rsid w:val="00E26364"/>
    <w:rsid w:val="00E31065"/>
    <w:rsid w:val="00E31AFC"/>
    <w:rsid w:val="00E31F83"/>
    <w:rsid w:val="00E3235F"/>
    <w:rsid w:val="00E36C8C"/>
    <w:rsid w:val="00E37223"/>
    <w:rsid w:val="00E463C1"/>
    <w:rsid w:val="00E513A3"/>
    <w:rsid w:val="00E52060"/>
    <w:rsid w:val="00E53071"/>
    <w:rsid w:val="00E55955"/>
    <w:rsid w:val="00E57D56"/>
    <w:rsid w:val="00E63183"/>
    <w:rsid w:val="00E65028"/>
    <w:rsid w:val="00E66452"/>
    <w:rsid w:val="00E72175"/>
    <w:rsid w:val="00E80366"/>
    <w:rsid w:val="00E815C3"/>
    <w:rsid w:val="00E82B9B"/>
    <w:rsid w:val="00E85147"/>
    <w:rsid w:val="00E876BA"/>
    <w:rsid w:val="00E917DA"/>
    <w:rsid w:val="00E91A77"/>
    <w:rsid w:val="00E9227E"/>
    <w:rsid w:val="00E934AF"/>
    <w:rsid w:val="00E938A9"/>
    <w:rsid w:val="00E93B11"/>
    <w:rsid w:val="00E9424D"/>
    <w:rsid w:val="00E9694F"/>
    <w:rsid w:val="00EA04DA"/>
    <w:rsid w:val="00EA0D9D"/>
    <w:rsid w:val="00EA1DB8"/>
    <w:rsid w:val="00EA4168"/>
    <w:rsid w:val="00EC07A6"/>
    <w:rsid w:val="00EC3AC4"/>
    <w:rsid w:val="00EC5942"/>
    <w:rsid w:val="00EC5C8E"/>
    <w:rsid w:val="00ED08E7"/>
    <w:rsid w:val="00ED2816"/>
    <w:rsid w:val="00ED2EA9"/>
    <w:rsid w:val="00ED3252"/>
    <w:rsid w:val="00ED3497"/>
    <w:rsid w:val="00ED5D42"/>
    <w:rsid w:val="00ED64D2"/>
    <w:rsid w:val="00ED680E"/>
    <w:rsid w:val="00ED6E00"/>
    <w:rsid w:val="00ED7752"/>
    <w:rsid w:val="00EE0B7B"/>
    <w:rsid w:val="00EE2B53"/>
    <w:rsid w:val="00EE6F6C"/>
    <w:rsid w:val="00EE770F"/>
    <w:rsid w:val="00EF0CF7"/>
    <w:rsid w:val="00EF777E"/>
    <w:rsid w:val="00EF7B50"/>
    <w:rsid w:val="00F001EF"/>
    <w:rsid w:val="00F04FA1"/>
    <w:rsid w:val="00F12AE6"/>
    <w:rsid w:val="00F137F4"/>
    <w:rsid w:val="00F138D7"/>
    <w:rsid w:val="00F138FB"/>
    <w:rsid w:val="00F13919"/>
    <w:rsid w:val="00F14EBE"/>
    <w:rsid w:val="00F15E29"/>
    <w:rsid w:val="00F165C3"/>
    <w:rsid w:val="00F16C7B"/>
    <w:rsid w:val="00F20316"/>
    <w:rsid w:val="00F22883"/>
    <w:rsid w:val="00F24AB1"/>
    <w:rsid w:val="00F258C1"/>
    <w:rsid w:val="00F26E37"/>
    <w:rsid w:val="00F2709A"/>
    <w:rsid w:val="00F27716"/>
    <w:rsid w:val="00F33D1E"/>
    <w:rsid w:val="00F42F2E"/>
    <w:rsid w:val="00F44A4A"/>
    <w:rsid w:val="00F46700"/>
    <w:rsid w:val="00F52EFC"/>
    <w:rsid w:val="00F5301E"/>
    <w:rsid w:val="00F57532"/>
    <w:rsid w:val="00F57ED9"/>
    <w:rsid w:val="00F57FAF"/>
    <w:rsid w:val="00F611B1"/>
    <w:rsid w:val="00F63F24"/>
    <w:rsid w:val="00F71A28"/>
    <w:rsid w:val="00F760D7"/>
    <w:rsid w:val="00F81CB9"/>
    <w:rsid w:val="00F84809"/>
    <w:rsid w:val="00F87F94"/>
    <w:rsid w:val="00F91879"/>
    <w:rsid w:val="00F96F09"/>
    <w:rsid w:val="00FA0A3D"/>
    <w:rsid w:val="00FA13DC"/>
    <w:rsid w:val="00FA463B"/>
    <w:rsid w:val="00FA6260"/>
    <w:rsid w:val="00FA6638"/>
    <w:rsid w:val="00FA7FEC"/>
    <w:rsid w:val="00FB0B6D"/>
    <w:rsid w:val="00FB12E8"/>
    <w:rsid w:val="00FB2505"/>
    <w:rsid w:val="00FB3C6D"/>
    <w:rsid w:val="00FB3CB0"/>
    <w:rsid w:val="00FB4BFE"/>
    <w:rsid w:val="00FB6A84"/>
    <w:rsid w:val="00FB6F27"/>
    <w:rsid w:val="00FC6812"/>
    <w:rsid w:val="00FC6FA5"/>
    <w:rsid w:val="00FC7515"/>
    <w:rsid w:val="00FD064E"/>
    <w:rsid w:val="00FD0877"/>
    <w:rsid w:val="00FD14E9"/>
    <w:rsid w:val="00FD6702"/>
    <w:rsid w:val="00FE506C"/>
    <w:rsid w:val="00FE6E54"/>
    <w:rsid w:val="00FF4E44"/>
    <w:rsid w:val="00FF530C"/>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34E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4E64"/>
    <w:rPr>
      <w:rFonts w:ascii="Tahoma" w:hAnsi="Tahoma" w:cs="Tahoma"/>
      <w:sz w:val="16"/>
      <w:szCs w:val="16"/>
    </w:rPr>
  </w:style>
  <w:style w:type="character" w:styleId="Strong">
    <w:name w:val="Strong"/>
    <w:qFormat/>
    <w:rsid w:val="00134E64"/>
    <w:rPr>
      <w:rFonts w:cs="B Zar"/>
      <w:b/>
      <w:szCs w:val="28"/>
    </w:rPr>
  </w:style>
  <w:style w:type="paragraph" w:styleId="Header">
    <w:name w:val="header"/>
    <w:basedOn w:val="Normal"/>
    <w:link w:val="HeaderChar"/>
    <w:uiPriority w:val="99"/>
    <w:unhideWhenUsed/>
    <w:rsid w:val="00134E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4E64"/>
  </w:style>
  <w:style w:type="paragraph" w:styleId="Footer">
    <w:name w:val="footer"/>
    <w:basedOn w:val="Normal"/>
    <w:link w:val="FooterChar"/>
    <w:uiPriority w:val="99"/>
    <w:unhideWhenUsed/>
    <w:rsid w:val="00134E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4E64"/>
  </w:style>
  <w:style w:type="paragraph" w:styleId="FootnoteText">
    <w:name w:val="footnote text"/>
    <w:basedOn w:val="Normal"/>
    <w:link w:val="FootnoteTextChar"/>
    <w:uiPriority w:val="99"/>
    <w:semiHidden/>
    <w:unhideWhenUsed/>
    <w:rsid w:val="00134E64"/>
    <w:pPr>
      <w:spacing w:after="0" w:line="240" w:lineRule="auto"/>
      <w:ind w:firstLine="720"/>
      <w:jc w:val="both"/>
    </w:pPr>
    <w:rPr>
      <w:rFonts w:ascii="Times New Roman" w:eastAsia="Times New Roman" w:hAnsi="Times New Roman" w:cs="Times New Roman"/>
      <w:sz w:val="20"/>
      <w:szCs w:val="20"/>
      <w:lang w:bidi="ar-SA"/>
    </w:rPr>
  </w:style>
  <w:style w:type="character" w:customStyle="1" w:styleId="FootnoteTextChar">
    <w:name w:val="Footnote Text Char"/>
    <w:basedOn w:val="DefaultParagraphFont"/>
    <w:link w:val="FootnoteText"/>
    <w:uiPriority w:val="99"/>
    <w:semiHidden/>
    <w:rsid w:val="00134E64"/>
    <w:rPr>
      <w:rFonts w:ascii="Times New Roman" w:eastAsia="Times New Roman" w:hAnsi="Times New Roman" w:cs="Times New Roman"/>
      <w:sz w:val="20"/>
      <w:szCs w:val="20"/>
      <w:lang w:bidi="ar-SA"/>
    </w:rPr>
  </w:style>
  <w:style w:type="character" w:styleId="FootnoteReference">
    <w:name w:val="footnote reference"/>
    <w:basedOn w:val="DefaultParagraphFont"/>
    <w:uiPriority w:val="99"/>
    <w:semiHidden/>
    <w:unhideWhenUsed/>
    <w:rsid w:val="00134E64"/>
    <w:rPr>
      <w:vertAlign w:val="superscript"/>
    </w:rPr>
  </w:style>
  <w:style w:type="paragraph" w:styleId="NormalWeb">
    <w:name w:val="Normal (Web)"/>
    <w:basedOn w:val="Normal"/>
    <w:uiPriority w:val="99"/>
    <w:unhideWhenUsed/>
    <w:rsid w:val="00330E3D"/>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yatext">
    <w:name w:val="ayatext"/>
    <w:basedOn w:val="DefaultParagraphFont"/>
    <w:rsid w:val="001B3F59"/>
  </w:style>
  <w:style w:type="character" w:customStyle="1" w:styleId="ayanumber">
    <w:name w:val="ayanumber"/>
    <w:basedOn w:val="DefaultParagraphFont"/>
    <w:rsid w:val="001B3F59"/>
  </w:style>
  <w:style w:type="character" w:styleId="Hyperlink">
    <w:name w:val="Hyperlink"/>
    <w:basedOn w:val="DefaultParagraphFont"/>
    <w:uiPriority w:val="99"/>
    <w:semiHidden/>
    <w:unhideWhenUsed/>
    <w:rsid w:val="001B3F59"/>
    <w:rPr>
      <w:color w:val="0000FF"/>
      <w:u w:val="single"/>
    </w:rPr>
  </w:style>
  <w:style w:type="character" w:customStyle="1" w:styleId="sign">
    <w:name w:val="sign"/>
    <w:basedOn w:val="DefaultParagraphFont"/>
    <w:rsid w:val="00F24AB1"/>
  </w:style>
  <w:style w:type="paragraph" w:styleId="ListBullet">
    <w:name w:val="List Bullet"/>
    <w:basedOn w:val="Normal"/>
    <w:uiPriority w:val="99"/>
    <w:unhideWhenUsed/>
    <w:rsid w:val="00240499"/>
    <w:pPr>
      <w:numPr>
        <w:numId w:val="1"/>
      </w:numPr>
      <w:contextualSpacing/>
    </w:pPr>
  </w:style>
  <w:style w:type="character" w:customStyle="1" w:styleId="aya">
    <w:name w:val="aya"/>
    <w:basedOn w:val="DefaultParagraphFont"/>
    <w:rsid w:val="0037504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34E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4E64"/>
    <w:rPr>
      <w:rFonts w:ascii="Tahoma" w:hAnsi="Tahoma" w:cs="Tahoma"/>
      <w:sz w:val="16"/>
      <w:szCs w:val="16"/>
    </w:rPr>
  </w:style>
  <w:style w:type="character" w:styleId="Strong">
    <w:name w:val="Strong"/>
    <w:qFormat/>
    <w:rsid w:val="00134E64"/>
    <w:rPr>
      <w:rFonts w:cs="B Zar"/>
      <w:b/>
      <w:szCs w:val="28"/>
    </w:rPr>
  </w:style>
  <w:style w:type="paragraph" w:styleId="Header">
    <w:name w:val="header"/>
    <w:basedOn w:val="Normal"/>
    <w:link w:val="HeaderChar"/>
    <w:uiPriority w:val="99"/>
    <w:unhideWhenUsed/>
    <w:rsid w:val="00134E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4E64"/>
  </w:style>
  <w:style w:type="paragraph" w:styleId="Footer">
    <w:name w:val="footer"/>
    <w:basedOn w:val="Normal"/>
    <w:link w:val="FooterChar"/>
    <w:uiPriority w:val="99"/>
    <w:unhideWhenUsed/>
    <w:rsid w:val="00134E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4E64"/>
  </w:style>
  <w:style w:type="paragraph" w:styleId="FootnoteText">
    <w:name w:val="footnote text"/>
    <w:basedOn w:val="Normal"/>
    <w:link w:val="FootnoteTextChar"/>
    <w:uiPriority w:val="99"/>
    <w:semiHidden/>
    <w:unhideWhenUsed/>
    <w:rsid w:val="00134E64"/>
    <w:pPr>
      <w:spacing w:after="0" w:line="240" w:lineRule="auto"/>
      <w:ind w:firstLine="720"/>
      <w:jc w:val="both"/>
    </w:pPr>
    <w:rPr>
      <w:rFonts w:ascii="Times New Roman" w:eastAsia="Times New Roman" w:hAnsi="Times New Roman" w:cs="Times New Roman"/>
      <w:sz w:val="20"/>
      <w:szCs w:val="20"/>
      <w:lang w:bidi="ar-SA"/>
    </w:rPr>
  </w:style>
  <w:style w:type="character" w:customStyle="1" w:styleId="FootnoteTextChar">
    <w:name w:val="Footnote Text Char"/>
    <w:basedOn w:val="DefaultParagraphFont"/>
    <w:link w:val="FootnoteText"/>
    <w:uiPriority w:val="99"/>
    <w:semiHidden/>
    <w:rsid w:val="00134E64"/>
    <w:rPr>
      <w:rFonts w:ascii="Times New Roman" w:eastAsia="Times New Roman" w:hAnsi="Times New Roman" w:cs="Times New Roman"/>
      <w:sz w:val="20"/>
      <w:szCs w:val="20"/>
      <w:lang w:bidi="ar-SA"/>
    </w:rPr>
  </w:style>
  <w:style w:type="character" w:styleId="FootnoteReference">
    <w:name w:val="footnote reference"/>
    <w:basedOn w:val="DefaultParagraphFont"/>
    <w:uiPriority w:val="99"/>
    <w:semiHidden/>
    <w:unhideWhenUsed/>
    <w:rsid w:val="00134E64"/>
    <w:rPr>
      <w:vertAlign w:val="superscript"/>
    </w:rPr>
  </w:style>
  <w:style w:type="paragraph" w:styleId="NormalWeb">
    <w:name w:val="Normal (Web)"/>
    <w:basedOn w:val="Normal"/>
    <w:uiPriority w:val="99"/>
    <w:unhideWhenUsed/>
    <w:rsid w:val="00330E3D"/>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yatext">
    <w:name w:val="ayatext"/>
    <w:basedOn w:val="DefaultParagraphFont"/>
    <w:rsid w:val="001B3F59"/>
  </w:style>
  <w:style w:type="character" w:customStyle="1" w:styleId="ayanumber">
    <w:name w:val="ayanumber"/>
    <w:basedOn w:val="DefaultParagraphFont"/>
    <w:rsid w:val="001B3F59"/>
  </w:style>
  <w:style w:type="character" w:styleId="Hyperlink">
    <w:name w:val="Hyperlink"/>
    <w:basedOn w:val="DefaultParagraphFont"/>
    <w:uiPriority w:val="99"/>
    <w:semiHidden/>
    <w:unhideWhenUsed/>
    <w:rsid w:val="001B3F59"/>
    <w:rPr>
      <w:color w:val="0000FF"/>
      <w:u w:val="single"/>
    </w:rPr>
  </w:style>
  <w:style w:type="character" w:customStyle="1" w:styleId="sign">
    <w:name w:val="sign"/>
    <w:basedOn w:val="DefaultParagraphFont"/>
    <w:rsid w:val="00F24AB1"/>
  </w:style>
  <w:style w:type="paragraph" w:styleId="ListBullet">
    <w:name w:val="List Bullet"/>
    <w:basedOn w:val="Normal"/>
    <w:uiPriority w:val="99"/>
    <w:unhideWhenUsed/>
    <w:rsid w:val="00240499"/>
    <w:pPr>
      <w:numPr>
        <w:numId w:val="1"/>
      </w:numPr>
      <w:contextualSpacing/>
    </w:pPr>
  </w:style>
  <w:style w:type="character" w:customStyle="1" w:styleId="aya">
    <w:name w:val="aya"/>
    <w:basedOn w:val="DefaultParagraphFont"/>
    <w:rsid w:val="003750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28542">
      <w:bodyDiv w:val="1"/>
      <w:marLeft w:val="0"/>
      <w:marRight w:val="0"/>
      <w:marTop w:val="0"/>
      <w:marBottom w:val="0"/>
      <w:divBdr>
        <w:top w:val="none" w:sz="0" w:space="0" w:color="auto"/>
        <w:left w:val="none" w:sz="0" w:space="0" w:color="auto"/>
        <w:bottom w:val="none" w:sz="0" w:space="0" w:color="auto"/>
        <w:right w:val="none" w:sz="0" w:space="0" w:color="auto"/>
      </w:divBdr>
    </w:div>
    <w:div w:id="24252477">
      <w:bodyDiv w:val="1"/>
      <w:marLeft w:val="0"/>
      <w:marRight w:val="0"/>
      <w:marTop w:val="0"/>
      <w:marBottom w:val="0"/>
      <w:divBdr>
        <w:top w:val="none" w:sz="0" w:space="0" w:color="auto"/>
        <w:left w:val="none" w:sz="0" w:space="0" w:color="auto"/>
        <w:bottom w:val="none" w:sz="0" w:space="0" w:color="auto"/>
        <w:right w:val="none" w:sz="0" w:space="0" w:color="auto"/>
      </w:divBdr>
    </w:div>
    <w:div w:id="30496385">
      <w:bodyDiv w:val="1"/>
      <w:marLeft w:val="0"/>
      <w:marRight w:val="0"/>
      <w:marTop w:val="0"/>
      <w:marBottom w:val="0"/>
      <w:divBdr>
        <w:top w:val="none" w:sz="0" w:space="0" w:color="auto"/>
        <w:left w:val="none" w:sz="0" w:space="0" w:color="auto"/>
        <w:bottom w:val="none" w:sz="0" w:space="0" w:color="auto"/>
        <w:right w:val="none" w:sz="0" w:space="0" w:color="auto"/>
      </w:divBdr>
    </w:div>
    <w:div w:id="32703310">
      <w:bodyDiv w:val="1"/>
      <w:marLeft w:val="0"/>
      <w:marRight w:val="0"/>
      <w:marTop w:val="0"/>
      <w:marBottom w:val="0"/>
      <w:divBdr>
        <w:top w:val="none" w:sz="0" w:space="0" w:color="auto"/>
        <w:left w:val="none" w:sz="0" w:space="0" w:color="auto"/>
        <w:bottom w:val="none" w:sz="0" w:space="0" w:color="auto"/>
        <w:right w:val="none" w:sz="0" w:space="0" w:color="auto"/>
      </w:divBdr>
    </w:div>
    <w:div w:id="84573355">
      <w:bodyDiv w:val="1"/>
      <w:marLeft w:val="0"/>
      <w:marRight w:val="0"/>
      <w:marTop w:val="0"/>
      <w:marBottom w:val="0"/>
      <w:divBdr>
        <w:top w:val="none" w:sz="0" w:space="0" w:color="auto"/>
        <w:left w:val="none" w:sz="0" w:space="0" w:color="auto"/>
        <w:bottom w:val="none" w:sz="0" w:space="0" w:color="auto"/>
        <w:right w:val="none" w:sz="0" w:space="0" w:color="auto"/>
      </w:divBdr>
    </w:div>
    <w:div w:id="96683020">
      <w:bodyDiv w:val="1"/>
      <w:marLeft w:val="0"/>
      <w:marRight w:val="0"/>
      <w:marTop w:val="0"/>
      <w:marBottom w:val="0"/>
      <w:divBdr>
        <w:top w:val="none" w:sz="0" w:space="0" w:color="auto"/>
        <w:left w:val="none" w:sz="0" w:space="0" w:color="auto"/>
        <w:bottom w:val="none" w:sz="0" w:space="0" w:color="auto"/>
        <w:right w:val="none" w:sz="0" w:space="0" w:color="auto"/>
      </w:divBdr>
    </w:div>
    <w:div w:id="105543179">
      <w:bodyDiv w:val="1"/>
      <w:marLeft w:val="0"/>
      <w:marRight w:val="0"/>
      <w:marTop w:val="0"/>
      <w:marBottom w:val="0"/>
      <w:divBdr>
        <w:top w:val="none" w:sz="0" w:space="0" w:color="auto"/>
        <w:left w:val="none" w:sz="0" w:space="0" w:color="auto"/>
        <w:bottom w:val="none" w:sz="0" w:space="0" w:color="auto"/>
        <w:right w:val="none" w:sz="0" w:space="0" w:color="auto"/>
      </w:divBdr>
    </w:div>
    <w:div w:id="109787578">
      <w:bodyDiv w:val="1"/>
      <w:marLeft w:val="0"/>
      <w:marRight w:val="0"/>
      <w:marTop w:val="0"/>
      <w:marBottom w:val="0"/>
      <w:divBdr>
        <w:top w:val="none" w:sz="0" w:space="0" w:color="auto"/>
        <w:left w:val="none" w:sz="0" w:space="0" w:color="auto"/>
        <w:bottom w:val="none" w:sz="0" w:space="0" w:color="auto"/>
        <w:right w:val="none" w:sz="0" w:space="0" w:color="auto"/>
      </w:divBdr>
    </w:div>
    <w:div w:id="110634941">
      <w:bodyDiv w:val="1"/>
      <w:marLeft w:val="0"/>
      <w:marRight w:val="0"/>
      <w:marTop w:val="0"/>
      <w:marBottom w:val="0"/>
      <w:divBdr>
        <w:top w:val="none" w:sz="0" w:space="0" w:color="auto"/>
        <w:left w:val="none" w:sz="0" w:space="0" w:color="auto"/>
        <w:bottom w:val="none" w:sz="0" w:space="0" w:color="auto"/>
        <w:right w:val="none" w:sz="0" w:space="0" w:color="auto"/>
      </w:divBdr>
    </w:div>
    <w:div w:id="140855581">
      <w:bodyDiv w:val="1"/>
      <w:marLeft w:val="0"/>
      <w:marRight w:val="0"/>
      <w:marTop w:val="0"/>
      <w:marBottom w:val="0"/>
      <w:divBdr>
        <w:top w:val="none" w:sz="0" w:space="0" w:color="auto"/>
        <w:left w:val="none" w:sz="0" w:space="0" w:color="auto"/>
        <w:bottom w:val="none" w:sz="0" w:space="0" w:color="auto"/>
        <w:right w:val="none" w:sz="0" w:space="0" w:color="auto"/>
      </w:divBdr>
    </w:div>
    <w:div w:id="146364487">
      <w:bodyDiv w:val="1"/>
      <w:marLeft w:val="0"/>
      <w:marRight w:val="0"/>
      <w:marTop w:val="0"/>
      <w:marBottom w:val="0"/>
      <w:divBdr>
        <w:top w:val="none" w:sz="0" w:space="0" w:color="auto"/>
        <w:left w:val="none" w:sz="0" w:space="0" w:color="auto"/>
        <w:bottom w:val="none" w:sz="0" w:space="0" w:color="auto"/>
        <w:right w:val="none" w:sz="0" w:space="0" w:color="auto"/>
      </w:divBdr>
    </w:div>
    <w:div w:id="151608696">
      <w:bodyDiv w:val="1"/>
      <w:marLeft w:val="0"/>
      <w:marRight w:val="0"/>
      <w:marTop w:val="0"/>
      <w:marBottom w:val="0"/>
      <w:divBdr>
        <w:top w:val="none" w:sz="0" w:space="0" w:color="auto"/>
        <w:left w:val="none" w:sz="0" w:space="0" w:color="auto"/>
        <w:bottom w:val="none" w:sz="0" w:space="0" w:color="auto"/>
        <w:right w:val="none" w:sz="0" w:space="0" w:color="auto"/>
      </w:divBdr>
    </w:div>
    <w:div w:id="179860256">
      <w:bodyDiv w:val="1"/>
      <w:marLeft w:val="0"/>
      <w:marRight w:val="0"/>
      <w:marTop w:val="0"/>
      <w:marBottom w:val="0"/>
      <w:divBdr>
        <w:top w:val="none" w:sz="0" w:space="0" w:color="auto"/>
        <w:left w:val="none" w:sz="0" w:space="0" w:color="auto"/>
        <w:bottom w:val="none" w:sz="0" w:space="0" w:color="auto"/>
        <w:right w:val="none" w:sz="0" w:space="0" w:color="auto"/>
      </w:divBdr>
    </w:div>
    <w:div w:id="181017449">
      <w:bodyDiv w:val="1"/>
      <w:marLeft w:val="0"/>
      <w:marRight w:val="0"/>
      <w:marTop w:val="0"/>
      <w:marBottom w:val="0"/>
      <w:divBdr>
        <w:top w:val="none" w:sz="0" w:space="0" w:color="auto"/>
        <w:left w:val="none" w:sz="0" w:space="0" w:color="auto"/>
        <w:bottom w:val="none" w:sz="0" w:space="0" w:color="auto"/>
        <w:right w:val="none" w:sz="0" w:space="0" w:color="auto"/>
      </w:divBdr>
    </w:div>
    <w:div w:id="185338459">
      <w:bodyDiv w:val="1"/>
      <w:marLeft w:val="0"/>
      <w:marRight w:val="0"/>
      <w:marTop w:val="0"/>
      <w:marBottom w:val="0"/>
      <w:divBdr>
        <w:top w:val="none" w:sz="0" w:space="0" w:color="auto"/>
        <w:left w:val="none" w:sz="0" w:space="0" w:color="auto"/>
        <w:bottom w:val="none" w:sz="0" w:space="0" w:color="auto"/>
        <w:right w:val="none" w:sz="0" w:space="0" w:color="auto"/>
      </w:divBdr>
    </w:div>
    <w:div w:id="188028383">
      <w:bodyDiv w:val="1"/>
      <w:marLeft w:val="0"/>
      <w:marRight w:val="0"/>
      <w:marTop w:val="0"/>
      <w:marBottom w:val="0"/>
      <w:divBdr>
        <w:top w:val="none" w:sz="0" w:space="0" w:color="auto"/>
        <w:left w:val="none" w:sz="0" w:space="0" w:color="auto"/>
        <w:bottom w:val="none" w:sz="0" w:space="0" w:color="auto"/>
        <w:right w:val="none" w:sz="0" w:space="0" w:color="auto"/>
      </w:divBdr>
    </w:div>
    <w:div w:id="203834395">
      <w:bodyDiv w:val="1"/>
      <w:marLeft w:val="0"/>
      <w:marRight w:val="0"/>
      <w:marTop w:val="0"/>
      <w:marBottom w:val="0"/>
      <w:divBdr>
        <w:top w:val="none" w:sz="0" w:space="0" w:color="auto"/>
        <w:left w:val="none" w:sz="0" w:space="0" w:color="auto"/>
        <w:bottom w:val="none" w:sz="0" w:space="0" w:color="auto"/>
        <w:right w:val="none" w:sz="0" w:space="0" w:color="auto"/>
      </w:divBdr>
    </w:div>
    <w:div w:id="206334227">
      <w:bodyDiv w:val="1"/>
      <w:marLeft w:val="0"/>
      <w:marRight w:val="0"/>
      <w:marTop w:val="0"/>
      <w:marBottom w:val="0"/>
      <w:divBdr>
        <w:top w:val="none" w:sz="0" w:space="0" w:color="auto"/>
        <w:left w:val="none" w:sz="0" w:space="0" w:color="auto"/>
        <w:bottom w:val="none" w:sz="0" w:space="0" w:color="auto"/>
        <w:right w:val="none" w:sz="0" w:space="0" w:color="auto"/>
      </w:divBdr>
    </w:div>
    <w:div w:id="221335169">
      <w:bodyDiv w:val="1"/>
      <w:marLeft w:val="0"/>
      <w:marRight w:val="0"/>
      <w:marTop w:val="0"/>
      <w:marBottom w:val="0"/>
      <w:divBdr>
        <w:top w:val="none" w:sz="0" w:space="0" w:color="auto"/>
        <w:left w:val="none" w:sz="0" w:space="0" w:color="auto"/>
        <w:bottom w:val="none" w:sz="0" w:space="0" w:color="auto"/>
        <w:right w:val="none" w:sz="0" w:space="0" w:color="auto"/>
      </w:divBdr>
    </w:div>
    <w:div w:id="233666467">
      <w:bodyDiv w:val="1"/>
      <w:marLeft w:val="0"/>
      <w:marRight w:val="0"/>
      <w:marTop w:val="0"/>
      <w:marBottom w:val="0"/>
      <w:divBdr>
        <w:top w:val="none" w:sz="0" w:space="0" w:color="auto"/>
        <w:left w:val="none" w:sz="0" w:space="0" w:color="auto"/>
        <w:bottom w:val="none" w:sz="0" w:space="0" w:color="auto"/>
        <w:right w:val="none" w:sz="0" w:space="0" w:color="auto"/>
      </w:divBdr>
    </w:div>
    <w:div w:id="263072081">
      <w:bodyDiv w:val="1"/>
      <w:marLeft w:val="0"/>
      <w:marRight w:val="0"/>
      <w:marTop w:val="0"/>
      <w:marBottom w:val="0"/>
      <w:divBdr>
        <w:top w:val="none" w:sz="0" w:space="0" w:color="auto"/>
        <w:left w:val="none" w:sz="0" w:space="0" w:color="auto"/>
        <w:bottom w:val="none" w:sz="0" w:space="0" w:color="auto"/>
        <w:right w:val="none" w:sz="0" w:space="0" w:color="auto"/>
      </w:divBdr>
    </w:div>
    <w:div w:id="298583381">
      <w:bodyDiv w:val="1"/>
      <w:marLeft w:val="0"/>
      <w:marRight w:val="0"/>
      <w:marTop w:val="0"/>
      <w:marBottom w:val="0"/>
      <w:divBdr>
        <w:top w:val="none" w:sz="0" w:space="0" w:color="auto"/>
        <w:left w:val="none" w:sz="0" w:space="0" w:color="auto"/>
        <w:bottom w:val="none" w:sz="0" w:space="0" w:color="auto"/>
        <w:right w:val="none" w:sz="0" w:space="0" w:color="auto"/>
      </w:divBdr>
    </w:div>
    <w:div w:id="317419727">
      <w:bodyDiv w:val="1"/>
      <w:marLeft w:val="0"/>
      <w:marRight w:val="0"/>
      <w:marTop w:val="0"/>
      <w:marBottom w:val="0"/>
      <w:divBdr>
        <w:top w:val="none" w:sz="0" w:space="0" w:color="auto"/>
        <w:left w:val="none" w:sz="0" w:space="0" w:color="auto"/>
        <w:bottom w:val="none" w:sz="0" w:space="0" w:color="auto"/>
        <w:right w:val="none" w:sz="0" w:space="0" w:color="auto"/>
      </w:divBdr>
    </w:div>
    <w:div w:id="321543554">
      <w:bodyDiv w:val="1"/>
      <w:marLeft w:val="0"/>
      <w:marRight w:val="0"/>
      <w:marTop w:val="0"/>
      <w:marBottom w:val="0"/>
      <w:divBdr>
        <w:top w:val="none" w:sz="0" w:space="0" w:color="auto"/>
        <w:left w:val="none" w:sz="0" w:space="0" w:color="auto"/>
        <w:bottom w:val="none" w:sz="0" w:space="0" w:color="auto"/>
        <w:right w:val="none" w:sz="0" w:space="0" w:color="auto"/>
      </w:divBdr>
    </w:div>
    <w:div w:id="341855672">
      <w:bodyDiv w:val="1"/>
      <w:marLeft w:val="0"/>
      <w:marRight w:val="0"/>
      <w:marTop w:val="0"/>
      <w:marBottom w:val="0"/>
      <w:divBdr>
        <w:top w:val="none" w:sz="0" w:space="0" w:color="auto"/>
        <w:left w:val="none" w:sz="0" w:space="0" w:color="auto"/>
        <w:bottom w:val="none" w:sz="0" w:space="0" w:color="auto"/>
        <w:right w:val="none" w:sz="0" w:space="0" w:color="auto"/>
      </w:divBdr>
    </w:div>
    <w:div w:id="349071568">
      <w:bodyDiv w:val="1"/>
      <w:marLeft w:val="0"/>
      <w:marRight w:val="0"/>
      <w:marTop w:val="0"/>
      <w:marBottom w:val="0"/>
      <w:divBdr>
        <w:top w:val="none" w:sz="0" w:space="0" w:color="auto"/>
        <w:left w:val="none" w:sz="0" w:space="0" w:color="auto"/>
        <w:bottom w:val="none" w:sz="0" w:space="0" w:color="auto"/>
        <w:right w:val="none" w:sz="0" w:space="0" w:color="auto"/>
      </w:divBdr>
    </w:div>
    <w:div w:id="361592577">
      <w:bodyDiv w:val="1"/>
      <w:marLeft w:val="0"/>
      <w:marRight w:val="0"/>
      <w:marTop w:val="0"/>
      <w:marBottom w:val="0"/>
      <w:divBdr>
        <w:top w:val="none" w:sz="0" w:space="0" w:color="auto"/>
        <w:left w:val="none" w:sz="0" w:space="0" w:color="auto"/>
        <w:bottom w:val="none" w:sz="0" w:space="0" w:color="auto"/>
        <w:right w:val="none" w:sz="0" w:space="0" w:color="auto"/>
      </w:divBdr>
    </w:div>
    <w:div w:id="402290564">
      <w:bodyDiv w:val="1"/>
      <w:marLeft w:val="0"/>
      <w:marRight w:val="0"/>
      <w:marTop w:val="0"/>
      <w:marBottom w:val="0"/>
      <w:divBdr>
        <w:top w:val="none" w:sz="0" w:space="0" w:color="auto"/>
        <w:left w:val="none" w:sz="0" w:space="0" w:color="auto"/>
        <w:bottom w:val="none" w:sz="0" w:space="0" w:color="auto"/>
        <w:right w:val="none" w:sz="0" w:space="0" w:color="auto"/>
      </w:divBdr>
    </w:div>
    <w:div w:id="415783569">
      <w:bodyDiv w:val="1"/>
      <w:marLeft w:val="0"/>
      <w:marRight w:val="0"/>
      <w:marTop w:val="0"/>
      <w:marBottom w:val="0"/>
      <w:divBdr>
        <w:top w:val="none" w:sz="0" w:space="0" w:color="auto"/>
        <w:left w:val="none" w:sz="0" w:space="0" w:color="auto"/>
        <w:bottom w:val="none" w:sz="0" w:space="0" w:color="auto"/>
        <w:right w:val="none" w:sz="0" w:space="0" w:color="auto"/>
      </w:divBdr>
    </w:div>
    <w:div w:id="417411122">
      <w:bodyDiv w:val="1"/>
      <w:marLeft w:val="0"/>
      <w:marRight w:val="0"/>
      <w:marTop w:val="0"/>
      <w:marBottom w:val="0"/>
      <w:divBdr>
        <w:top w:val="none" w:sz="0" w:space="0" w:color="auto"/>
        <w:left w:val="none" w:sz="0" w:space="0" w:color="auto"/>
        <w:bottom w:val="none" w:sz="0" w:space="0" w:color="auto"/>
        <w:right w:val="none" w:sz="0" w:space="0" w:color="auto"/>
      </w:divBdr>
    </w:div>
    <w:div w:id="431320063">
      <w:bodyDiv w:val="1"/>
      <w:marLeft w:val="0"/>
      <w:marRight w:val="0"/>
      <w:marTop w:val="0"/>
      <w:marBottom w:val="0"/>
      <w:divBdr>
        <w:top w:val="none" w:sz="0" w:space="0" w:color="auto"/>
        <w:left w:val="none" w:sz="0" w:space="0" w:color="auto"/>
        <w:bottom w:val="none" w:sz="0" w:space="0" w:color="auto"/>
        <w:right w:val="none" w:sz="0" w:space="0" w:color="auto"/>
      </w:divBdr>
    </w:div>
    <w:div w:id="433788316">
      <w:bodyDiv w:val="1"/>
      <w:marLeft w:val="0"/>
      <w:marRight w:val="0"/>
      <w:marTop w:val="0"/>
      <w:marBottom w:val="0"/>
      <w:divBdr>
        <w:top w:val="none" w:sz="0" w:space="0" w:color="auto"/>
        <w:left w:val="none" w:sz="0" w:space="0" w:color="auto"/>
        <w:bottom w:val="none" w:sz="0" w:space="0" w:color="auto"/>
        <w:right w:val="none" w:sz="0" w:space="0" w:color="auto"/>
      </w:divBdr>
    </w:div>
    <w:div w:id="433982515">
      <w:bodyDiv w:val="1"/>
      <w:marLeft w:val="0"/>
      <w:marRight w:val="0"/>
      <w:marTop w:val="0"/>
      <w:marBottom w:val="0"/>
      <w:divBdr>
        <w:top w:val="none" w:sz="0" w:space="0" w:color="auto"/>
        <w:left w:val="none" w:sz="0" w:space="0" w:color="auto"/>
        <w:bottom w:val="none" w:sz="0" w:space="0" w:color="auto"/>
        <w:right w:val="none" w:sz="0" w:space="0" w:color="auto"/>
      </w:divBdr>
    </w:div>
    <w:div w:id="453133109">
      <w:bodyDiv w:val="1"/>
      <w:marLeft w:val="0"/>
      <w:marRight w:val="0"/>
      <w:marTop w:val="0"/>
      <w:marBottom w:val="0"/>
      <w:divBdr>
        <w:top w:val="none" w:sz="0" w:space="0" w:color="auto"/>
        <w:left w:val="none" w:sz="0" w:space="0" w:color="auto"/>
        <w:bottom w:val="none" w:sz="0" w:space="0" w:color="auto"/>
        <w:right w:val="none" w:sz="0" w:space="0" w:color="auto"/>
      </w:divBdr>
    </w:div>
    <w:div w:id="465703285">
      <w:bodyDiv w:val="1"/>
      <w:marLeft w:val="0"/>
      <w:marRight w:val="0"/>
      <w:marTop w:val="0"/>
      <w:marBottom w:val="0"/>
      <w:divBdr>
        <w:top w:val="none" w:sz="0" w:space="0" w:color="auto"/>
        <w:left w:val="none" w:sz="0" w:space="0" w:color="auto"/>
        <w:bottom w:val="none" w:sz="0" w:space="0" w:color="auto"/>
        <w:right w:val="none" w:sz="0" w:space="0" w:color="auto"/>
      </w:divBdr>
    </w:div>
    <w:div w:id="479268459">
      <w:bodyDiv w:val="1"/>
      <w:marLeft w:val="0"/>
      <w:marRight w:val="0"/>
      <w:marTop w:val="0"/>
      <w:marBottom w:val="0"/>
      <w:divBdr>
        <w:top w:val="none" w:sz="0" w:space="0" w:color="auto"/>
        <w:left w:val="none" w:sz="0" w:space="0" w:color="auto"/>
        <w:bottom w:val="none" w:sz="0" w:space="0" w:color="auto"/>
        <w:right w:val="none" w:sz="0" w:space="0" w:color="auto"/>
      </w:divBdr>
    </w:div>
    <w:div w:id="490102065">
      <w:bodyDiv w:val="1"/>
      <w:marLeft w:val="0"/>
      <w:marRight w:val="0"/>
      <w:marTop w:val="0"/>
      <w:marBottom w:val="0"/>
      <w:divBdr>
        <w:top w:val="none" w:sz="0" w:space="0" w:color="auto"/>
        <w:left w:val="none" w:sz="0" w:space="0" w:color="auto"/>
        <w:bottom w:val="none" w:sz="0" w:space="0" w:color="auto"/>
        <w:right w:val="none" w:sz="0" w:space="0" w:color="auto"/>
      </w:divBdr>
    </w:div>
    <w:div w:id="495851869">
      <w:bodyDiv w:val="1"/>
      <w:marLeft w:val="0"/>
      <w:marRight w:val="0"/>
      <w:marTop w:val="0"/>
      <w:marBottom w:val="0"/>
      <w:divBdr>
        <w:top w:val="none" w:sz="0" w:space="0" w:color="auto"/>
        <w:left w:val="none" w:sz="0" w:space="0" w:color="auto"/>
        <w:bottom w:val="none" w:sz="0" w:space="0" w:color="auto"/>
        <w:right w:val="none" w:sz="0" w:space="0" w:color="auto"/>
      </w:divBdr>
    </w:div>
    <w:div w:id="535241940">
      <w:bodyDiv w:val="1"/>
      <w:marLeft w:val="0"/>
      <w:marRight w:val="0"/>
      <w:marTop w:val="0"/>
      <w:marBottom w:val="0"/>
      <w:divBdr>
        <w:top w:val="none" w:sz="0" w:space="0" w:color="auto"/>
        <w:left w:val="none" w:sz="0" w:space="0" w:color="auto"/>
        <w:bottom w:val="none" w:sz="0" w:space="0" w:color="auto"/>
        <w:right w:val="none" w:sz="0" w:space="0" w:color="auto"/>
      </w:divBdr>
    </w:div>
    <w:div w:id="558783626">
      <w:bodyDiv w:val="1"/>
      <w:marLeft w:val="0"/>
      <w:marRight w:val="0"/>
      <w:marTop w:val="0"/>
      <w:marBottom w:val="0"/>
      <w:divBdr>
        <w:top w:val="none" w:sz="0" w:space="0" w:color="auto"/>
        <w:left w:val="none" w:sz="0" w:space="0" w:color="auto"/>
        <w:bottom w:val="none" w:sz="0" w:space="0" w:color="auto"/>
        <w:right w:val="none" w:sz="0" w:space="0" w:color="auto"/>
      </w:divBdr>
    </w:div>
    <w:div w:id="565068725">
      <w:bodyDiv w:val="1"/>
      <w:marLeft w:val="0"/>
      <w:marRight w:val="0"/>
      <w:marTop w:val="0"/>
      <w:marBottom w:val="0"/>
      <w:divBdr>
        <w:top w:val="none" w:sz="0" w:space="0" w:color="auto"/>
        <w:left w:val="none" w:sz="0" w:space="0" w:color="auto"/>
        <w:bottom w:val="none" w:sz="0" w:space="0" w:color="auto"/>
        <w:right w:val="none" w:sz="0" w:space="0" w:color="auto"/>
      </w:divBdr>
    </w:div>
    <w:div w:id="571278282">
      <w:bodyDiv w:val="1"/>
      <w:marLeft w:val="0"/>
      <w:marRight w:val="0"/>
      <w:marTop w:val="0"/>
      <w:marBottom w:val="0"/>
      <w:divBdr>
        <w:top w:val="none" w:sz="0" w:space="0" w:color="auto"/>
        <w:left w:val="none" w:sz="0" w:space="0" w:color="auto"/>
        <w:bottom w:val="none" w:sz="0" w:space="0" w:color="auto"/>
        <w:right w:val="none" w:sz="0" w:space="0" w:color="auto"/>
      </w:divBdr>
    </w:div>
    <w:div w:id="583611106">
      <w:bodyDiv w:val="1"/>
      <w:marLeft w:val="0"/>
      <w:marRight w:val="0"/>
      <w:marTop w:val="0"/>
      <w:marBottom w:val="0"/>
      <w:divBdr>
        <w:top w:val="none" w:sz="0" w:space="0" w:color="auto"/>
        <w:left w:val="none" w:sz="0" w:space="0" w:color="auto"/>
        <w:bottom w:val="none" w:sz="0" w:space="0" w:color="auto"/>
        <w:right w:val="none" w:sz="0" w:space="0" w:color="auto"/>
      </w:divBdr>
    </w:div>
    <w:div w:id="596213236">
      <w:bodyDiv w:val="1"/>
      <w:marLeft w:val="0"/>
      <w:marRight w:val="0"/>
      <w:marTop w:val="0"/>
      <w:marBottom w:val="0"/>
      <w:divBdr>
        <w:top w:val="none" w:sz="0" w:space="0" w:color="auto"/>
        <w:left w:val="none" w:sz="0" w:space="0" w:color="auto"/>
        <w:bottom w:val="none" w:sz="0" w:space="0" w:color="auto"/>
        <w:right w:val="none" w:sz="0" w:space="0" w:color="auto"/>
      </w:divBdr>
    </w:div>
    <w:div w:id="602304496">
      <w:bodyDiv w:val="1"/>
      <w:marLeft w:val="0"/>
      <w:marRight w:val="0"/>
      <w:marTop w:val="0"/>
      <w:marBottom w:val="0"/>
      <w:divBdr>
        <w:top w:val="none" w:sz="0" w:space="0" w:color="auto"/>
        <w:left w:val="none" w:sz="0" w:space="0" w:color="auto"/>
        <w:bottom w:val="none" w:sz="0" w:space="0" w:color="auto"/>
        <w:right w:val="none" w:sz="0" w:space="0" w:color="auto"/>
      </w:divBdr>
    </w:div>
    <w:div w:id="627784058">
      <w:bodyDiv w:val="1"/>
      <w:marLeft w:val="0"/>
      <w:marRight w:val="0"/>
      <w:marTop w:val="0"/>
      <w:marBottom w:val="0"/>
      <w:divBdr>
        <w:top w:val="none" w:sz="0" w:space="0" w:color="auto"/>
        <w:left w:val="none" w:sz="0" w:space="0" w:color="auto"/>
        <w:bottom w:val="none" w:sz="0" w:space="0" w:color="auto"/>
        <w:right w:val="none" w:sz="0" w:space="0" w:color="auto"/>
      </w:divBdr>
    </w:div>
    <w:div w:id="628780249">
      <w:bodyDiv w:val="1"/>
      <w:marLeft w:val="0"/>
      <w:marRight w:val="0"/>
      <w:marTop w:val="0"/>
      <w:marBottom w:val="0"/>
      <w:divBdr>
        <w:top w:val="none" w:sz="0" w:space="0" w:color="auto"/>
        <w:left w:val="none" w:sz="0" w:space="0" w:color="auto"/>
        <w:bottom w:val="none" w:sz="0" w:space="0" w:color="auto"/>
        <w:right w:val="none" w:sz="0" w:space="0" w:color="auto"/>
      </w:divBdr>
    </w:div>
    <w:div w:id="649945855">
      <w:bodyDiv w:val="1"/>
      <w:marLeft w:val="0"/>
      <w:marRight w:val="0"/>
      <w:marTop w:val="0"/>
      <w:marBottom w:val="0"/>
      <w:divBdr>
        <w:top w:val="none" w:sz="0" w:space="0" w:color="auto"/>
        <w:left w:val="none" w:sz="0" w:space="0" w:color="auto"/>
        <w:bottom w:val="none" w:sz="0" w:space="0" w:color="auto"/>
        <w:right w:val="none" w:sz="0" w:space="0" w:color="auto"/>
      </w:divBdr>
    </w:div>
    <w:div w:id="661274885">
      <w:bodyDiv w:val="1"/>
      <w:marLeft w:val="0"/>
      <w:marRight w:val="0"/>
      <w:marTop w:val="0"/>
      <w:marBottom w:val="0"/>
      <w:divBdr>
        <w:top w:val="none" w:sz="0" w:space="0" w:color="auto"/>
        <w:left w:val="none" w:sz="0" w:space="0" w:color="auto"/>
        <w:bottom w:val="none" w:sz="0" w:space="0" w:color="auto"/>
        <w:right w:val="none" w:sz="0" w:space="0" w:color="auto"/>
      </w:divBdr>
    </w:div>
    <w:div w:id="671298964">
      <w:bodyDiv w:val="1"/>
      <w:marLeft w:val="0"/>
      <w:marRight w:val="0"/>
      <w:marTop w:val="0"/>
      <w:marBottom w:val="0"/>
      <w:divBdr>
        <w:top w:val="none" w:sz="0" w:space="0" w:color="auto"/>
        <w:left w:val="none" w:sz="0" w:space="0" w:color="auto"/>
        <w:bottom w:val="none" w:sz="0" w:space="0" w:color="auto"/>
        <w:right w:val="none" w:sz="0" w:space="0" w:color="auto"/>
      </w:divBdr>
    </w:div>
    <w:div w:id="676467750">
      <w:bodyDiv w:val="1"/>
      <w:marLeft w:val="0"/>
      <w:marRight w:val="0"/>
      <w:marTop w:val="0"/>
      <w:marBottom w:val="0"/>
      <w:divBdr>
        <w:top w:val="none" w:sz="0" w:space="0" w:color="auto"/>
        <w:left w:val="none" w:sz="0" w:space="0" w:color="auto"/>
        <w:bottom w:val="none" w:sz="0" w:space="0" w:color="auto"/>
        <w:right w:val="none" w:sz="0" w:space="0" w:color="auto"/>
      </w:divBdr>
    </w:div>
    <w:div w:id="701980119">
      <w:bodyDiv w:val="1"/>
      <w:marLeft w:val="0"/>
      <w:marRight w:val="0"/>
      <w:marTop w:val="0"/>
      <w:marBottom w:val="0"/>
      <w:divBdr>
        <w:top w:val="none" w:sz="0" w:space="0" w:color="auto"/>
        <w:left w:val="none" w:sz="0" w:space="0" w:color="auto"/>
        <w:bottom w:val="none" w:sz="0" w:space="0" w:color="auto"/>
        <w:right w:val="none" w:sz="0" w:space="0" w:color="auto"/>
      </w:divBdr>
    </w:div>
    <w:div w:id="713047668">
      <w:bodyDiv w:val="1"/>
      <w:marLeft w:val="0"/>
      <w:marRight w:val="0"/>
      <w:marTop w:val="0"/>
      <w:marBottom w:val="0"/>
      <w:divBdr>
        <w:top w:val="none" w:sz="0" w:space="0" w:color="auto"/>
        <w:left w:val="none" w:sz="0" w:space="0" w:color="auto"/>
        <w:bottom w:val="none" w:sz="0" w:space="0" w:color="auto"/>
        <w:right w:val="none" w:sz="0" w:space="0" w:color="auto"/>
      </w:divBdr>
    </w:div>
    <w:div w:id="720783823">
      <w:bodyDiv w:val="1"/>
      <w:marLeft w:val="0"/>
      <w:marRight w:val="0"/>
      <w:marTop w:val="0"/>
      <w:marBottom w:val="0"/>
      <w:divBdr>
        <w:top w:val="none" w:sz="0" w:space="0" w:color="auto"/>
        <w:left w:val="none" w:sz="0" w:space="0" w:color="auto"/>
        <w:bottom w:val="none" w:sz="0" w:space="0" w:color="auto"/>
        <w:right w:val="none" w:sz="0" w:space="0" w:color="auto"/>
      </w:divBdr>
    </w:div>
    <w:div w:id="726029775">
      <w:bodyDiv w:val="1"/>
      <w:marLeft w:val="0"/>
      <w:marRight w:val="0"/>
      <w:marTop w:val="0"/>
      <w:marBottom w:val="0"/>
      <w:divBdr>
        <w:top w:val="none" w:sz="0" w:space="0" w:color="auto"/>
        <w:left w:val="none" w:sz="0" w:space="0" w:color="auto"/>
        <w:bottom w:val="none" w:sz="0" w:space="0" w:color="auto"/>
        <w:right w:val="none" w:sz="0" w:space="0" w:color="auto"/>
      </w:divBdr>
    </w:div>
    <w:div w:id="740567017">
      <w:bodyDiv w:val="1"/>
      <w:marLeft w:val="0"/>
      <w:marRight w:val="0"/>
      <w:marTop w:val="0"/>
      <w:marBottom w:val="0"/>
      <w:divBdr>
        <w:top w:val="none" w:sz="0" w:space="0" w:color="auto"/>
        <w:left w:val="none" w:sz="0" w:space="0" w:color="auto"/>
        <w:bottom w:val="none" w:sz="0" w:space="0" w:color="auto"/>
        <w:right w:val="none" w:sz="0" w:space="0" w:color="auto"/>
      </w:divBdr>
    </w:div>
    <w:div w:id="770125297">
      <w:bodyDiv w:val="1"/>
      <w:marLeft w:val="0"/>
      <w:marRight w:val="0"/>
      <w:marTop w:val="0"/>
      <w:marBottom w:val="0"/>
      <w:divBdr>
        <w:top w:val="none" w:sz="0" w:space="0" w:color="auto"/>
        <w:left w:val="none" w:sz="0" w:space="0" w:color="auto"/>
        <w:bottom w:val="none" w:sz="0" w:space="0" w:color="auto"/>
        <w:right w:val="none" w:sz="0" w:space="0" w:color="auto"/>
      </w:divBdr>
    </w:div>
    <w:div w:id="784229122">
      <w:bodyDiv w:val="1"/>
      <w:marLeft w:val="0"/>
      <w:marRight w:val="0"/>
      <w:marTop w:val="0"/>
      <w:marBottom w:val="0"/>
      <w:divBdr>
        <w:top w:val="none" w:sz="0" w:space="0" w:color="auto"/>
        <w:left w:val="none" w:sz="0" w:space="0" w:color="auto"/>
        <w:bottom w:val="none" w:sz="0" w:space="0" w:color="auto"/>
        <w:right w:val="none" w:sz="0" w:space="0" w:color="auto"/>
      </w:divBdr>
    </w:div>
    <w:div w:id="802816979">
      <w:bodyDiv w:val="1"/>
      <w:marLeft w:val="0"/>
      <w:marRight w:val="0"/>
      <w:marTop w:val="0"/>
      <w:marBottom w:val="0"/>
      <w:divBdr>
        <w:top w:val="none" w:sz="0" w:space="0" w:color="auto"/>
        <w:left w:val="none" w:sz="0" w:space="0" w:color="auto"/>
        <w:bottom w:val="none" w:sz="0" w:space="0" w:color="auto"/>
        <w:right w:val="none" w:sz="0" w:space="0" w:color="auto"/>
      </w:divBdr>
    </w:div>
    <w:div w:id="811212594">
      <w:bodyDiv w:val="1"/>
      <w:marLeft w:val="0"/>
      <w:marRight w:val="0"/>
      <w:marTop w:val="0"/>
      <w:marBottom w:val="0"/>
      <w:divBdr>
        <w:top w:val="none" w:sz="0" w:space="0" w:color="auto"/>
        <w:left w:val="none" w:sz="0" w:space="0" w:color="auto"/>
        <w:bottom w:val="none" w:sz="0" w:space="0" w:color="auto"/>
        <w:right w:val="none" w:sz="0" w:space="0" w:color="auto"/>
      </w:divBdr>
    </w:div>
    <w:div w:id="825899652">
      <w:bodyDiv w:val="1"/>
      <w:marLeft w:val="0"/>
      <w:marRight w:val="0"/>
      <w:marTop w:val="0"/>
      <w:marBottom w:val="0"/>
      <w:divBdr>
        <w:top w:val="none" w:sz="0" w:space="0" w:color="auto"/>
        <w:left w:val="none" w:sz="0" w:space="0" w:color="auto"/>
        <w:bottom w:val="none" w:sz="0" w:space="0" w:color="auto"/>
        <w:right w:val="none" w:sz="0" w:space="0" w:color="auto"/>
      </w:divBdr>
    </w:div>
    <w:div w:id="836381573">
      <w:bodyDiv w:val="1"/>
      <w:marLeft w:val="0"/>
      <w:marRight w:val="0"/>
      <w:marTop w:val="0"/>
      <w:marBottom w:val="0"/>
      <w:divBdr>
        <w:top w:val="none" w:sz="0" w:space="0" w:color="auto"/>
        <w:left w:val="none" w:sz="0" w:space="0" w:color="auto"/>
        <w:bottom w:val="none" w:sz="0" w:space="0" w:color="auto"/>
        <w:right w:val="none" w:sz="0" w:space="0" w:color="auto"/>
      </w:divBdr>
    </w:div>
    <w:div w:id="865287664">
      <w:bodyDiv w:val="1"/>
      <w:marLeft w:val="0"/>
      <w:marRight w:val="0"/>
      <w:marTop w:val="0"/>
      <w:marBottom w:val="0"/>
      <w:divBdr>
        <w:top w:val="none" w:sz="0" w:space="0" w:color="auto"/>
        <w:left w:val="none" w:sz="0" w:space="0" w:color="auto"/>
        <w:bottom w:val="none" w:sz="0" w:space="0" w:color="auto"/>
        <w:right w:val="none" w:sz="0" w:space="0" w:color="auto"/>
      </w:divBdr>
    </w:div>
    <w:div w:id="867524104">
      <w:bodyDiv w:val="1"/>
      <w:marLeft w:val="0"/>
      <w:marRight w:val="0"/>
      <w:marTop w:val="0"/>
      <w:marBottom w:val="0"/>
      <w:divBdr>
        <w:top w:val="none" w:sz="0" w:space="0" w:color="auto"/>
        <w:left w:val="none" w:sz="0" w:space="0" w:color="auto"/>
        <w:bottom w:val="none" w:sz="0" w:space="0" w:color="auto"/>
        <w:right w:val="none" w:sz="0" w:space="0" w:color="auto"/>
      </w:divBdr>
    </w:div>
    <w:div w:id="872226139">
      <w:bodyDiv w:val="1"/>
      <w:marLeft w:val="0"/>
      <w:marRight w:val="0"/>
      <w:marTop w:val="0"/>
      <w:marBottom w:val="0"/>
      <w:divBdr>
        <w:top w:val="none" w:sz="0" w:space="0" w:color="auto"/>
        <w:left w:val="none" w:sz="0" w:space="0" w:color="auto"/>
        <w:bottom w:val="none" w:sz="0" w:space="0" w:color="auto"/>
        <w:right w:val="none" w:sz="0" w:space="0" w:color="auto"/>
      </w:divBdr>
    </w:div>
    <w:div w:id="938414232">
      <w:bodyDiv w:val="1"/>
      <w:marLeft w:val="0"/>
      <w:marRight w:val="0"/>
      <w:marTop w:val="0"/>
      <w:marBottom w:val="0"/>
      <w:divBdr>
        <w:top w:val="none" w:sz="0" w:space="0" w:color="auto"/>
        <w:left w:val="none" w:sz="0" w:space="0" w:color="auto"/>
        <w:bottom w:val="none" w:sz="0" w:space="0" w:color="auto"/>
        <w:right w:val="none" w:sz="0" w:space="0" w:color="auto"/>
      </w:divBdr>
    </w:div>
    <w:div w:id="939214722">
      <w:bodyDiv w:val="1"/>
      <w:marLeft w:val="0"/>
      <w:marRight w:val="0"/>
      <w:marTop w:val="0"/>
      <w:marBottom w:val="0"/>
      <w:divBdr>
        <w:top w:val="none" w:sz="0" w:space="0" w:color="auto"/>
        <w:left w:val="none" w:sz="0" w:space="0" w:color="auto"/>
        <w:bottom w:val="none" w:sz="0" w:space="0" w:color="auto"/>
        <w:right w:val="none" w:sz="0" w:space="0" w:color="auto"/>
      </w:divBdr>
    </w:div>
    <w:div w:id="980767674">
      <w:bodyDiv w:val="1"/>
      <w:marLeft w:val="0"/>
      <w:marRight w:val="0"/>
      <w:marTop w:val="0"/>
      <w:marBottom w:val="0"/>
      <w:divBdr>
        <w:top w:val="none" w:sz="0" w:space="0" w:color="auto"/>
        <w:left w:val="none" w:sz="0" w:space="0" w:color="auto"/>
        <w:bottom w:val="none" w:sz="0" w:space="0" w:color="auto"/>
        <w:right w:val="none" w:sz="0" w:space="0" w:color="auto"/>
      </w:divBdr>
    </w:div>
    <w:div w:id="999164134">
      <w:bodyDiv w:val="1"/>
      <w:marLeft w:val="0"/>
      <w:marRight w:val="0"/>
      <w:marTop w:val="0"/>
      <w:marBottom w:val="0"/>
      <w:divBdr>
        <w:top w:val="none" w:sz="0" w:space="0" w:color="auto"/>
        <w:left w:val="none" w:sz="0" w:space="0" w:color="auto"/>
        <w:bottom w:val="none" w:sz="0" w:space="0" w:color="auto"/>
        <w:right w:val="none" w:sz="0" w:space="0" w:color="auto"/>
      </w:divBdr>
    </w:div>
    <w:div w:id="1004630582">
      <w:bodyDiv w:val="1"/>
      <w:marLeft w:val="0"/>
      <w:marRight w:val="0"/>
      <w:marTop w:val="0"/>
      <w:marBottom w:val="0"/>
      <w:divBdr>
        <w:top w:val="none" w:sz="0" w:space="0" w:color="auto"/>
        <w:left w:val="none" w:sz="0" w:space="0" w:color="auto"/>
        <w:bottom w:val="none" w:sz="0" w:space="0" w:color="auto"/>
        <w:right w:val="none" w:sz="0" w:space="0" w:color="auto"/>
      </w:divBdr>
    </w:div>
    <w:div w:id="1005936959">
      <w:bodyDiv w:val="1"/>
      <w:marLeft w:val="0"/>
      <w:marRight w:val="0"/>
      <w:marTop w:val="0"/>
      <w:marBottom w:val="0"/>
      <w:divBdr>
        <w:top w:val="none" w:sz="0" w:space="0" w:color="auto"/>
        <w:left w:val="none" w:sz="0" w:space="0" w:color="auto"/>
        <w:bottom w:val="none" w:sz="0" w:space="0" w:color="auto"/>
        <w:right w:val="none" w:sz="0" w:space="0" w:color="auto"/>
      </w:divBdr>
    </w:div>
    <w:div w:id="1019551892">
      <w:bodyDiv w:val="1"/>
      <w:marLeft w:val="0"/>
      <w:marRight w:val="0"/>
      <w:marTop w:val="0"/>
      <w:marBottom w:val="0"/>
      <w:divBdr>
        <w:top w:val="none" w:sz="0" w:space="0" w:color="auto"/>
        <w:left w:val="none" w:sz="0" w:space="0" w:color="auto"/>
        <w:bottom w:val="none" w:sz="0" w:space="0" w:color="auto"/>
        <w:right w:val="none" w:sz="0" w:space="0" w:color="auto"/>
      </w:divBdr>
    </w:div>
    <w:div w:id="1025322964">
      <w:bodyDiv w:val="1"/>
      <w:marLeft w:val="0"/>
      <w:marRight w:val="0"/>
      <w:marTop w:val="0"/>
      <w:marBottom w:val="0"/>
      <w:divBdr>
        <w:top w:val="none" w:sz="0" w:space="0" w:color="auto"/>
        <w:left w:val="none" w:sz="0" w:space="0" w:color="auto"/>
        <w:bottom w:val="none" w:sz="0" w:space="0" w:color="auto"/>
        <w:right w:val="none" w:sz="0" w:space="0" w:color="auto"/>
      </w:divBdr>
    </w:div>
    <w:div w:id="1027830120">
      <w:bodyDiv w:val="1"/>
      <w:marLeft w:val="0"/>
      <w:marRight w:val="0"/>
      <w:marTop w:val="0"/>
      <w:marBottom w:val="0"/>
      <w:divBdr>
        <w:top w:val="none" w:sz="0" w:space="0" w:color="auto"/>
        <w:left w:val="none" w:sz="0" w:space="0" w:color="auto"/>
        <w:bottom w:val="none" w:sz="0" w:space="0" w:color="auto"/>
        <w:right w:val="none" w:sz="0" w:space="0" w:color="auto"/>
      </w:divBdr>
    </w:div>
    <w:div w:id="1042175878">
      <w:bodyDiv w:val="1"/>
      <w:marLeft w:val="0"/>
      <w:marRight w:val="0"/>
      <w:marTop w:val="0"/>
      <w:marBottom w:val="0"/>
      <w:divBdr>
        <w:top w:val="none" w:sz="0" w:space="0" w:color="auto"/>
        <w:left w:val="none" w:sz="0" w:space="0" w:color="auto"/>
        <w:bottom w:val="none" w:sz="0" w:space="0" w:color="auto"/>
        <w:right w:val="none" w:sz="0" w:space="0" w:color="auto"/>
      </w:divBdr>
    </w:div>
    <w:div w:id="1054767418">
      <w:bodyDiv w:val="1"/>
      <w:marLeft w:val="0"/>
      <w:marRight w:val="0"/>
      <w:marTop w:val="0"/>
      <w:marBottom w:val="0"/>
      <w:divBdr>
        <w:top w:val="none" w:sz="0" w:space="0" w:color="auto"/>
        <w:left w:val="none" w:sz="0" w:space="0" w:color="auto"/>
        <w:bottom w:val="none" w:sz="0" w:space="0" w:color="auto"/>
        <w:right w:val="none" w:sz="0" w:space="0" w:color="auto"/>
      </w:divBdr>
    </w:div>
    <w:div w:id="1080055668">
      <w:bodyDiv w:val="1"/>
      <w:marLeft w:val="0"/>
      <w:marRight w:val="0"/>
      <w:marTop w:val="0"/>
      <w:marBottom w:val="0"/>
      <w:divBdr>
        <w:top w:val="none" w:sz="0" w:space="0" w:color="auto"/>
        <w:left w:val="none" w:sz="0" w:space="0" w:color="auto"/>
        <w:bottom w:val="none" w:sz="0" w:space="0" w:color="auto"/>
        <w:right w:val="none" w:sz="0" w:space="0" w:color="auto"/>
      </w:divBdr>
    </w:div>
    <w:div w:id="1112365333">
      <w:bodyDiv w:val="1"/>
      <w:marLeft w:val="0"/>
      <w:marRight w:val="0"/>
      <w:marTop w:val="0"/>
      <w:marBottom w:val="0"/>
      <w:divBdr>
        <w:top w:val="none" w:sz="0" w:space="0" w:color="auto"/>
        <w:left w:val="none" w:sz="0" w:space="0" w:color="auto"/>
        <w:bottom w:val="none" w:sz="0" w:space="0" w:color="auto"/>
        <w:right w:val="none" w:sz="0" w:space="0" w:color="auto"/>
      </w:divBdr>
    </w:div>
    <w:div w:id="1113785432">
      <w:bodyDiv w:val="1"/>
      <w:marLeft w:val="0"/>
      <w:marRight w:val="0"/>
      <w:marTop w:val="0"/>
      <w:marBottom w:val="0"/>
      <w:divBdr>
        <w:top w:val="none" w:sz="0" w:space="0" w:color="auto"/>
        <w:left w:val="none" w:sz="0" w:space="0" w:color="auto"/>
        <w:bottom w:val="none" w:sz="0" w:space="0" w:color="auto"/>
        <w:right w:val="none" w:sz="0" w:space="0" w:color="auto"/>
      </w:divBdr>
    </w:div>
    <w:div w:id="1144006112">
      <w:bodyDiv w:val="1"/>
      <w:marLeft w:val="0"/>
      <w:marRight w:val="0"/>
      <w:marTop w:val="0"/>
      <w:marBottom w:val="0"/>
      <w:divBdr>
        <w:top w:val="none" w:sz="0" w:space="0" w:color="auto"/>
        <w:left w:val="none" w:sz="0" w:space="0" w:color="auto"/>
        <w:bottom w:val="none" w:sz="0" w:space="0" w:color="auto"/>
        <w:right w:val="none" w:sz="0" w:space="0" w:color="auto"/>
      </w:divBdr>
    </w:div>
    <w:div w:id="1146583341">
      <w:bodyDiv w:val="1"/>
      <w:marLeft w:val="0"/>
      <w:marRight w:val="0"/>
      <w:marTop w:val="0"/>
      <w:marBottom w:val="0"/>
      <w:divBdr>
        <w:top w:val="none" w:sz="0" w:space="0" w:color="auto"/>
        <w:left w:val="none" w:sz="0" w:space="0" w:color="auto"/>
        <w:bottom w:val="none" w:sz="0" w:space="0" w:color="auto"/>
        <w:right w:val="none" w:sz="0" w:space="0" w:color="auto"/>
      </w:divBdr>
    </w:div>
    <w:div w:id="1152864702">
      <w:bodyDiv w:val="1"/>
      <w:marLeft w:val="0"/>
      <w:marRight w:val="0"/>
      <w:marTop w:val="0"/>
      <w:marBottom w:val="0"/>
      <w:divBdr>
        <w:top w:val="none" w:sz="0" w:space="0" w:color="auto"/>
        <w:left w:val="none" w:sz="0" w:space="0" w:color="auto"/>
        <w:bottom w:val="none" w:sz="0" w:space="0" w:color="auto"/>
        <w:right w:val="none" w:sz="0" w:space="0" w:color="auto"/>
      </w:divBdr>
    </w:div>
    <w:div w:id="1170946569">
      <w:bodyDiv w:val="1"/>
      <w:marLeft w:val="0"/>
      <w:marRight w:val="0"/>
      <w:marTop w:val="0"/>
      <w:marBottom w:val="0"/>
      <w:divBdr>
        <w:top w:val="none" w:sz="0" w:space="0" w:color="auto"/>
        <w:left w:val="none" w:sz="0" w:space="0" w:color="auto"/>
        <w:bottom w:val="none" w:sz="0" w:space="0" w:color="auto"/>
        <w:right w:val="none" w:sz="0" w:space="0" w:color="auto"/>
      </w:divBdr>
    </w:div>
    <w:div w:id="1186477698">
      <w:bodyDiv w:val="1"/>
      <w:marLeft w:val="0"/>
      <w:marRight w:val="0"/>
      <w:marTop w:val="0"/>
      <w:marBottom w:val="0"/>
      <w:divBdr>
        <w:top w:val="none" w:sz="0" w:space="0" w:color="auto"/>
        <w:left w:val="none" w:sz="0" w:space="0" w:color="auto"/>
        <w:bottom w:val="none" w:sz="0" w:space="0" w:color="auto"/>
        <w:right w:val="none" w:sz="0" w:space="0" w:color="auto"/>
      </w:divBdr>
    </w:div>
    <w:div w:id="1189029681">
      <w:bodyDiv w:val="1"/>
      <w:marLeft w:val="0"/>
      <w:marRight w:val="0"/>
      <w:marTop w:val="0"/>
      <w:marBottom w:val="0"/>
      <w:divBdr>
        <w:top w:val="none" w:sz="0" w:space="0" w:color="auto"/>
        <w:left w:val="none" w:sz="0" w:space="0" w:color="auto"/>
        <w:bottom w:val="none" w:sz="0" w:space="0" w:color="auto"/>
        <w:right w:val="none" w:sz="0" w:space="0" w:color="auto"/>
      </w:divBdr>
    </w:div>
    <w:div w:id="1191722431">
      <w:bodyDiv w:val="1"/>
      <w:marLeft w:val="0"/>
      <w:marRight w:val="0"/>
      <w:marTop w:val="0"/>
      <w:marBottom w:val="0"/>
      <w:divBdr>
        <w:top w:val="none" w:sz="0" w:space="0" w:color="auto"/>
        <w:left w:val="none" w:sz="0" w:space="0" w:color="auto"/>
        <w:bottom w:val="none" w:sz="0" w:space="0" w:color="auto"/>
        <w:right w:val="none" w:sz="0" w:space="0" w:color="auto"/>
      </w:divBdr>
    </w:div>
    <w:div w:id="1214775830">
      <w:bodyDiv w:val="1"/>
      <w:marLeft w:val="0"/>
      <w:marRight w:val="0"/>
      <w:marTop w:val="0"/>
      <w:marBottom w:val="0"/>
      <w:divBdr>
        <w:top w:val="none" w:sz="0" w:space="0" w:color="auto"/>
        <w:left w:val="none" w:sz="0" w:space="0" w:color="auto"/>
        <w:bottom w:val="none" w:sz="0" w:space="0" w:color="auto"/>
        <w:right w:val="none" w:sz="0" w:space="0" w:color="auto"/>
      </w:divBdr>
    </w:div>
    <w:div w:id="1264805100">
      <w:bodyDiv w:val="1"/>
      <w:marLeft w:val="0"/>
      <w:marRight w:val="0"/>
      <w:marTop w:val="0"/>
      <w:marBottom w:val="0"/>
      <w:divBdr>
        <w:top w:val="none" w:sz="0" w:space="0" w:color="auto"/>
        <w:left w:val="none" w:sz="0" w:space="0" w:color="auto"/>
        <w:bottom w:val="none" w:sz="0" w:space="0" w:color="auto"/>
        <w:right w:val="none" w:sz="0" w:space="0" w:color="auto"/>
      </w:divBdr>
    </w:div>
    <w:div w:id="1266230902">
      <w:bodyDiv w:val="1"/>
      <w:marLeft w:val="0"/>
      <w:marRight w:val="0"/>
      <w:marTop w:val="0"/>
      <w:marBottom w:val="0"/>
      <w:divBdr>
        <w:top w:val="none" w:sz="0" w:space="0" w:color="auto"/>
        <w:left w:val="none" w:sz="0" w:space="0" w:color="auto"/>
        <w:bottom w:val="none" w:sz="0" w:space="0" w:color="auto"/>
        <w:right w:val="none" w:sz="0" w:space="0" w:color="auto"/>
      </w:divBdr>
    </w:div>
    <w:div w:id="1279875070">
      <w:bodyDiv w:val="1"/>
      <w:marLeft w:val="0"/>
      <w:marRight w:val="0"/>
      <w:marTop w:val="0"/>
      <w:marBottom w:val="0"/>
      <w:divBdr>
        <w:top w:val="none" w:sz="0" w:space="0" w:color="auto"/>
        <w:left w:val="none" w:sz="0" w:space="0" w:color="auto"/>
        <w:bottom w:val="none" w:sz="0" w:space="0" w:color="auto"/>
        <w:right w:val="none" w:sz="0" w:space="0" w:color="auto"/>
      </w:divBdr>
    </w:div>
    <w:div w:id="1291977633">
      <w:bodyDiv w:val="1"/>
      <w:marLeft w:val="0"/>
      <w:marRight w:val="0"/>
      <w:marTop w:val="0"/>
      <w:marBottom w:val="0"/>
      <w:divBdr>
        <w:top w:val="none" w:sz="0" w:space="0" w:color="auto"/>
        <w:left w:val="none" w:sz="0" w:space="0" w:color="auto"/>
        <w:bottom w:val="none" w:sz="0" w:space="0" w:color="auto"/>
        <w:right w:val="none" w:sz="0" w:space="0" w:color="auto"/>
      </w:divBdr>
    </w:div>
    <w:div w:id="1314019258">
      <w:bodyDiv w:val="1"/>
      <w:marLeft w:val="0"/>
      <w:marRight w:val="0"/>
      <w:marTop w:val="0"/>
      <w:marBottom w:val="0"/>
      <w:divBdr>
        <w:top w:val="none" w:sz="0" w:space="0" w:color="auto"/>
        <w:left w:val="none" w:sz="0" w:space="0" w:color="auto"/>
        <w:bottom w:val="none" w:sz="0" w:space="0" w:color="auto"/>
        <w:right w:val="none" w:sz="0" w:space="0" w:color="auto"/>
      </w:divBdr>
    </w:div>
    <w:div w:id="1315793972">
      <w:bodyDiv w:val="1"/>
      <w:marLeft w:val="0"/>
      <w:marRight w:val="0"/>
      <w:marTop w:val="0"/>
      <w:marBottom w:val="0"/>
      <w:divBdr>
        <w:top w:val="none" w:sz="0" w:space="0" w:color="auto"/>
        <w:left w:val="none" w:sz="0" w:space="0" w:color="auto"/>
        <w:bottom w:val="none" w:sz="0" w:space="0" w:color="auto"/>
        <w:right w:val="none" w:sz="0" w:space="0" w:color="auto"/>
      </w:divBdr>
    </w:div>
    <w:div w:id="1319654138">
      <w:bodyDiv w:val="1"/>
      <w:marLeft w:val="0"/>
      <w:marRight w:val="0"/>
      <w:marTop w:val="0"/>
      <w:marBottom w:val="0"/>
      <w:divBdr>
        <w:top w:val="none" w:sz="0" w:space="0" w:color="auto"/>
        <w:left w:val="none" w:sz="0" w:space="0" w:color="auto"/>
        <w:bottom w:val="none" w:sz="0" w:space="0" w:color="auto"/>
        <w:right w:val="none" w:sz="0" w:space="0" w:color="auto"/>
      </w:divBdr>
    </w:div>
    <w:div w:id="1337490232">
      <w:bodyDiv w:val="1"/>
      <w:marLeft w:val="0"/>
      <w:marRight w:val="0"/>
      <w:marTop w:val="0"/>
      <w:marBottom w:val="0"/>
      <w:divBdr>
        <w:top w:val="none" w:sz="0" w:space="0" w:color="auto"/>
        <w:left w:val="none" w:sz="0" w:space="0" w:color="auto"/>
        <w:bottom w:val="none" w:sz="0" w:space="0" w:color="auto"/>
        <w:right w:val="none" w:sz="0" w:space="0" w:color="auto"/>
      </w:divBdr>
    </w:div>
    <w:div w:id="1343314512">
      <w:bodyDiv w:val="1"/>
      <w:marLeft w:val="0"/>
      <w:marRight w:val="0"/>
      <w:marTop w:val="0"/>
      <w:marBottom w:val="0"/>
      <w:divBdr>
        <w:top w:val="none" w:sz="0" w:space="0" w:color="auto"/>
        <w:left w:val="none" w:sz="0" w:space="0" w:color="auto"/>
        <w:bottom w:val="none" w:sz="0" w:space="0" w:color="auto"/>
        <w:right w:val="none" w:sz="0" w:space="0" w:color="auto"/>
      </w:divBdr>
    </w:div>
    <w:div w:id="1355574109">
      <w:bodyDiv w:val="1"/>
      <w:marLeft w:val="0"/>
      <w:marRight w:val="0"/>
      <w:marTop w:val="0"/>
      <w:marBottom w:val="0"/>
      <w:divBdr>
        <w:top w:val="none" w:sz="0" w:space="0" w:color="auto"/>
        <w:left w:val="none" w:sz="0" w:space="0" w:color="auto"/>
        <w:bottom w:val="none" w:sz="0" w:space="0" w:color="auto"/>
        <w:right w:val="none" w:sz="0" w:space="0" w:color="auto"/>
      </w:divBdr>
    </w:div>
    <w:div w:id="1366252814">
      <w:bodyDiv w:val="1"/>
      <w:marLeft w:val="0"/>
      <w:marRight w:val="0"/>
      <w:marTop w:val="0"/>
      <w:marBottom w:val="0"/>
      <w:divBdr>
        <w:top w:val="none" w:sz="0" w:space="0" w:color="auto"/>
        <w:left w:val="none" w:sz="0" w:space="0" w:color="auto"/>
        <w:bottom w:val="none" w:sz="0" w:space="0" w:color="auto"/>
        <w:right w:val="none" w:sz="0" w:space="0" w:color="auto"/>
      </w:divBdr>
    </w:div>
    <w:div w:id="1367297348">
      <w:bodyDiv w:val="1"/>
      <w:marLeft w:val="0"/>
      <w:marRight w:val="0"/>
      <w:marTop w:val="0"/>
      <w:marBottom w:val="0"/>
      <w:divBdr>
        <w:top w:val="none" w:sz="0" w:space="0" w:color="auto"/>
        <w:left w:val="none" w:sz="0" w:space="0" w:color="auto"/>
        <w:bottom w:val="none" w:sz="0" w:space="0" w:color="auto"/>
        <w:right w:val="none" w:sz="0" w:space="0" w:color="auto"/>
      </w:divBdr>
    </w:div>
    <w:div w:id="1376782502">
      <w:bodyDiv w:val="1"/>
      <w:marLeft w:val="0"/>
      <w:marRight w:val="0"/>
      <w:marTop w:val="0"/>
      <w:marBottom w:val="0"/>
      <w:divBdr>
        <w:top w:val="none" w:sz="0" w:space="0" w:color="auto"/>
        <w:left w:val="none" w:sz="0" w:space="0" w:color="auto"/>
        <w:bottom w:val="none" w:sz="0" w:space="0" w:color="auto"/>
        <w:right w:val="none" w:sz="0" w:space="0" w:color="auto"/>
      </w:divBdr>
    </w:div>
    <w:div w:id="1391226570">
      <w:bodyDiv w:val="1"/>
      <w:marLeft w:val="0"/>
      <w:marRight w:val="0"/>
      <w:marTop w:val="0"/>
      <w:marBottom w:val="0"/>
      <w:divBdr>
        <w:top w:val="none" w:sz="0" w:space="0" w:color="auto"/>
        <w:left w:val="none" w:sz="0" w:space="0" w:color="auto"/>
        <w:bottom w:val="none" w:sz="0" w:space="0" w:color="auto"/>
        <w:right w:val="none" w:sz="0" w:space="0" w:color="auto"/>
      </w:divBdr>
    </w:div>
    <w:div w:id="1399400332">
      <w:bodyDiv w:val="1"/>
      <w:marLeft w:val="0"/>
      <w:marRight w:val="0"/>
      <w:marTop w:val="0"/>
      <w:marBottom w:val="0"/>
      <w:divBdr>
        <w:top w:val="none" w:sz="0" w:space="0" w:color="auto"/>
        <w:left w:val="none" w:sz="0" w:space="0" w:color="auto"/>
        <w:bottom w:val="none" w:sz="0" w:space="0" w:color="auto"/>
        <w:right w:val="none" w:sz="0" w:space="0" w:color="auto"/>
      </w:divBdr>
    </w:div>
    <w:div w:id="1402675946">
      <w:bodyDiv w:val="1"/>
      <w:marLeft w:val="0"/>
      <w:marRight w:val="0"/>
      <w:marTop w:val="0"/>
      <w:marBottom w:val="0"/>
      <w:divBdr>
        <w:top w:val="none" w:sz="0" w:space="0" w:color="auto"/>
        <w:left w:val="none" w:sz="0" w:space="0" w:color="auto"/>
        <w:bottom w:val="none" w:sz="0" w:space="0" w:color="auto"/>
        <w:right w:val="none" w:sz="0" w:space="0" w:color="auto"/>
      </w:divBdr>
    </w:div>
    <w:div w:id="1417744984">
      <w:bodyDiv w:val="1"/>
      <w:marLeft w:val="0"/>
      <w:marRight w:val="0"/>
      <w:marTop w:val="0"/>
      <w:marBottom w:val="0"/>
      <w:divBdr>
        <w:top w:val="none" w:sz="0" w:space="0" w:color="auto"/>
        <w:left w:val="none" w:sz="0" w:space="0" w:color="auto"/>
        <w:bottom w:val="none" w:sz="0" w:space="0" w:color="auto"/>
        <w:right w:val="none" w:sz="0" w:space="0" w:color="auto"/>
      </w:divBdr>
    </w:div>
    <w:div w:id="1418821553">
      <w:bodyDiv w:val="1"/>
      <w:marLeft w:val="0"/>
      <w:marRight w:val="0"/>
      <w:marTop w:val="0"/>
      <w:marBottom w:val="0"/>
      <w:divBdr>
        <w:top w:val="none" w:sz="0" w:space="0" w:color="auto"/>
        <w:left w:val="none" w:sz="0" w:space="0" w:color="auto"/>
        <w:bottom w:val="none" w:sz="0" w:space="0" w:color="auto"/>
        <w:right w:val="none" w:sz="0" w:space="0" w:color="auto"/>
      </w:divBdr>
    </w:div>
    <w:div w:id="1420252897">
      <w:bodyDiv w:val="1"/>
      <w:marLeft w:val="0"/>
      <w:marRight w:val="0"/>
      <w:marTop w:val="0"/>
      <w:marBottom w:val="0"/>
      <w:divBdr>
        <w:top w:val="none" w:sz="0" w:space="0" w:color="auto"/>
        <w:left w:val="none" w:sz="0" w:space="0" w:color="auto"/>
        <w:bottom w:val="none" w:sz="0" w:space="0" w:color="auto"/>
        <w:right w:val="none" w:sz="0" w:space="0" w:color="auto"/>
      </w:divBdr>
    </w:div>
    <w:div w:id="1422145790">
      <w:bodyDiv w:val="1"/>
      <w:marLeft w:val="0"/>
      <w:marRight w:val="0"/>
      <w:marTop w:val="0"/>
      <w:marBottom w:val="0"/>
      <w:divBdr>
        <w:top w:val="none" w:sz="0" w:space="0" w:color="auto"/>
        <w:left w:val="none" w:sz="0" w:space="0" w:color="auto"/>
        <w:bottom w:val="none" w:sz="0" w:space="0" w:color="auto"/>
        <w:right w:val="none" w:sz="0" w:space="0" w:color="auto"/>
      </w:divBdr>
    </w:div>
    <w:div w:id="1424186006">
      <w:bodyDiv w:val="1"/>
      <w:marLeft w:val="0"/>
      <w:marRight w:val="0"/>
      <w:marTop w:val="0"/>
      <w:marBottom w:val="0"/>
      <w:divBdr>
        <w:top w:val="none" w:sz="0" w:space="0" w:color="auto"/>
        <w:left w:val="none" w:sz="0" w:space="0" w:color="auto"/>
        <w:bottom w:val="none" w:sz="0" w:space="0" w:color="auto"/>
        <w:right w:val="none" w:sz="0" w:space="0" w:color="auto"/>
      </w:divBdr>
    </w:div>
    <w:div w:id="1472283762">
      <w:bodyDiv w:val="1"/>
      <w:marLeft w:val="0"/>
      <w:marRight w:val="0"/>
      <w:marTop w:val="0"/>
      <w:marBottom w:val="0"/>
      <w:divBdr>
        <w:top w:val="none" w:sz="0" w:space="0" w:color="auto"/>
        <w:left w:val="none" w:sz="0" w:space="0" w:color="auto"/>
        <w:bottom w:val="none" w:sz="0" w:space="0" w:color="auto"/>
        <w:right w:val="none" w:sz="0" w:space="0" w:color="auto"/>
      </w:divBdr>
    </w:div>
    <w:div w:id="1472599860">
      <w:bodyDiv w:val="1"/>
      <w:marLeft w:val="0"/>
      <w:marRight w:val="0"/>
      <w:marTop w:val="0"/>
      <w:marBottom w:val="0"/>
      <w:divBdr>
        <w:top w:val="none" w:sz="0" w:space="0" w:color="auto"/>
        <w:left w:val="none" w:sz="0" w:space="0" w:color="auto"/>
        <w:bottom w:val="none" w:sz="0" w:space="0" w:color="auto"/>
        <w:right w:val="none" w:sz="0" w:space="0" w:color="auto"/>
      </w:divBdr>
    </w:div>
    <w:div w:id="1472866828">
      <w:bodyDiv w:val="1"/>
      <w:marLeft w:val="0"/>
      <w:marRight w:val="0"/>
      <w:marTop w:val="0"/>
      <w:marBottom w:val="0"/>
      <w:divBdr>
        <w:top w:val="none" w:sz="0" w:space="0" w:color="auto"/>
        <w:left w:val="none" w:sz="0" w:space="0" w:color="auto"/>
        <w:bottom w:val="none" w:sz="0" w:space="0" w:color="auto"/>
        <w:right w:val="none" w:sz="0" w:space="0" w:color="auto"/>
      </w:divBdr>
    </w:div>
    <w:div w:id="1473059547">
      <w:bodyDiv w:val="1"/>
      <w:marLeft w:val="0"/>
      <w:marRight w:val="0"/>
      <w:marTop w:val="0"/>
      <w:marBottom w:val="0"/>
      <w:divBdr>
        <w:top w:val="none" w:sz="0" w:space="0" w:color="auto"/>
        <w:left w:val="none" w:sz="0" w:space="0" w:color="auto"/>
        <w:bottom w:val="none" w:sz="0" w:space="0" w:color="auto"/>
        <w:right w:val="none" w:sz="0" w:space="0" w:color="auto"/>
      </w:divBdr>
    </w:div>
    <w:div w:id="1502548588">
      <w:bodyDiv w:val="1"/>
      <w:marLeft w:val="0"/>
      <w:marRight w:val="0"/>
      <w:marTop w:val="0"/>
      <w:marBottom w:val="0"/>
      <w:divBdr>
        <w:top w:val="none" w:sz="0" w:space="0" w:color="auto"/>
        <w:left w:val="none" w:sz="0" w:space="0" w:color="auto"/>
        <w:bottom w:val="none" w:sz="0" w:space="0" w:color="auto"/>
        <w:right w:val="none" w:sz="0" w:space="0" w:color="auto"/>
      </w:divBdr>
    </w:div>
    <w:div w:id="1505975767">
      <w:bodyDiv w:val="1"/>
      <w:marLeft w:val="0"/>
      <w:marRight w:val="0"/>
      <w:marTop w:val="0"/>
      <w:marBottom w:val="0"/>
      <w:divBdr>
        <w:top w:val="none" w:sz="0" w:space="0" w:color="auto"/>
        <w:left w:val="none" w:sz="0" w:space="0" w:color="auto"/>
        <w:bottom w:val="none" w:sz="0" w:space="0" w:color="auto"/>
        <w:right w:val="none" w:sz="0" w:space="0" w:color="auto"/>
      </w:divBdr>
    </w:div>
    <w:div w:id="1526677523">
      <w:bodyDiv w:val="1"/>
      <w:marLeft w:val="0"/>
      <w:marRight w:val="0"/>
      <w:marTop w:val="0"/>
      <w:marBottom w:val="0"/>
      <w:divBdr>
        <w:top w:val="none" w:sz="0" w:space="0" w:color="auto"/>
        <w:left w:val="none" w:sz="0" w:space="0" w:color="auto"/>
        <w:bottom w:val="none" w:sz="0" w:space="0" w:color="auto"/>
        <w:right w:val="none" w:sz="0" w:space="0" w:color="auto"/>
      </w:divBdr>
    </w:div>
    <w:div w:id="1541094469">
      <w:bodyDiv w:val="1"/>
      <w:marLeft w:val="0"/>
      <w:marRight w:val="0"/>
      <w:marTop w:val="0"/>
      <w:marBottom w:val="0"/>
      <w:divBdr>
        <w:top w:val="none" w:sz="0" w:space="0" w:color="auto"/>
        <w:left w:val="none" w:sz="0" w:space="0" w:color="auto"/>
        <w:bottom w:val="none" w:sz="0" w:space="0" w:color="auto"/>
        <w:right w:val="none" w:sz="0" w:space="0" w:color="auto"/>
      </w:divBdr>
    </w:div>
    <w:div w:id="1549295971">
      <w:bodyDiv w:val="1"/>
      <w:marLeft w:val="0"/>
      <w:marRight w:val="0"/>
      <w:marTop w:val="0"/>
      <w:marBottom w:val="0"/>
      <w:divBdr>
        <w:top w:val="none" w:sz="0" w:space="0" w:color="auto"/>
        <w:left w:val="none" w:sz="0" w:space="0" w:color="auto"/>
        <w:bottom w:val="none" w:sz="0" w:space="0" w:color="auto"/>
        <w:right w:val="none" w:sz="0" w:space="0" w:color="auto"/>
      </w:divBdr>
    </w:div>
    <w:div w:id="1551722968">
      <w:bodyDiv w:val="1"/>
      <w:marLeft w:val="0"/>
      <w:marRight w:val="0"/>
      <w:marTop w:val="0"/>
      <w:marBottom w:val="0"/>
      <w:divBdr>
        <w:top w:val="none" w:sz="0" w:space="0" w:color="auto"/>
        <w:left w:val="none" w:sz="0" w:space="0" w:color="auto"/>
        <w:bottom w:val="none" w:sz="0" w:space="0" w:color="auto"/>
        <w:right w:val="none" w:sz="0" w:space="0" w:color="auto"/>
      </w:divBdr>
    </w:div>
    <w:div w:id="1574315246">
      <w:bodyDiv w:val="1"/>
      <w:marLeft w:val="0"/>
      <w:marRight w:val="0"/>
      <w:marTop w:val="0"/>
      <w:marBottom w:val="0"/>
      <w:divBdr>
        <w:top w:val="none" w:sz="0" w:space="0" w:color="auto"/>
        <w:left w:val="none" w:sz="0" w:space="0" w:color="auto"/>
        <w:bottom w:val="none" w:sz="0" w:space="0" w:color="auto"/>
        <w:right w:val="none" w:sz="0" w:space="0" w:color="auto"/>
      </w:divBdr>
    </w:div>
    <w:div w:id="1582176043">
      <w:bodyDiv w:val="1"/>
      <w:marLeft w:val="0"/>
      <w:marRight w:val="0"/>
      <w:marTop w:val="0"/>
      <w:marBottom w:val="0"/>
      <w:divBdr>
        <w:top w:val="none" w:sz="0" w:space="0" w:color="auto"/>
        <w:left w:val="none" w:sz="0" w:space="0" w:color="auto"/>
        <w:bottom w:val="none" w:sz="0" w:space="0" w:color="auto"/>
        <w:right w:val="none" w:sz="0" w:space="0" w:color="auto"/>
      </w:divBdr>
    </w:div>
    <w:div w:id="1583294454">
      <w:bodyDiv w:val="1"/>
      <w:marLeft w:val="0"/>
      <w:marRight w:val="0"/>
      <w:marTop w:val="0"/>
      <w:marBottom w:val="0"/>
      <w:divBdr>
        <w:top w:val="none" w:sz="0" w:space="0" w:color="auto"/>
        <w:left w:val="none" w:sz="0" w:space="0" w:color="auto"/>
        <w:bottom w:val="none" w:sz="0" w:space="0" w:color="auto"/>
        <w:right w:val="none" w:sz="0" w:space="0" w:color="auto"/>
      </w:divBdr>
    </w:div>
    <w:div w:id="1589078018">
      <w:bodyDiv w:val="1"/>
      <w:marLeft w:val="0"/>
      <w:marRight w:val="0"/>
      <w:marTop w:val="0"/>
      <w:marBottom w:val="0"/>
      <w:divBdr>
        <w:top w:val="none" w:sz="0" w:space="0" w:color="auto"/>
        <w:left w:val="none" w:sz="0" w:space="0" w:color="auto"/>
        <w:bottom w:val="none" w:sz="0" w:space="0" w:color="auto"/>
        <w:right w:val="none" w:sz="0" w:space="0" w:color="auto"/>
      </w:divBdr>
    </w:div>
    <w:div w:id="1597640627">
      <w:bodyDiv w:val="1"/>
      <w:marLeft w:val="0"/>
      <w:marRight w:val="0"/>
      <w:marTop w:val="0"/>
      <w:marBottom w:val="0"/>
      <w:divBdr>
        <w:top w:val="none" w:sz="0" w:space="0" w:color="auto"/>
        <w:left w:val="none" w:sz="0" w:space="0" w:color="auto"/>
        <w:bottom w:val="none" w:sz="0" w:space="0" w:color="auto"/>
        <w:right w:val="none" w:sz="0" w:space="0" w:color="auto"/>
      </w:divBdr>
    </w:div>
    <w:div w:id="1605311032">
      <w:bodyDiv w:val="1"/>
      <w:marLeft w:val="0"/>
      <w:marRight w:val="0"/>
      <w:marTop w:val="0"/>
      <w:marBottom w:val="0"/>
      <w:divBdr>
        <w:top w:val="none" w:sz="0" w:space="0" w:color="auto"/>
        <w:left w:val="none" w:sz="0" w:space="0" w:color="auto"/>
        <w:bottom w:val="none" w:sz="0" w:space="0" w:color="auto"/>
        <w:right w:val="none" w:sz="0" w:space="0" w:color="auto"/>
      </w:divBdr>
    </w:div>
    <w:div w:id="1613241284">
      <w:bodyDiv w:val="1"/>
      <w:marLeft w:val="0"/>
      <w:marRight w:val="0"/>
      <w:marTop w:val="0"/>
      <w:marBottom w:val="0"/>
      <w:divBdr>
        <w:top w:val="none" w:sz="0" w:space="0" w:color="auto"/>
        <w:left w:val="none" w:sz="0" w:space="0" w:color="auto"/>
        <w:bottom w:val="none" w:sz="0" w:space="0" w:color="auto"/>
        <w:right w:val="none" w:sz="0" w:space="0" w:color="auto"/>
      </w:divBdr>
    </w:div>
    <w:div w:id="1619222260">
      <w:bodyDiv w:val="1"/>
      <w:marLeft w:val="0"/>
      <w:marRight w:val="0"/>
      <w:marTop w:val="0"/>
      <w:marBottom w:val="0"/>
      <w:divBdr>
        <w:top w:val="none" w:sz="0" w:space="0" w:color="auto"/>
        <w:left w:val="none" w:sz="0" w:space="0" w:color="auto"/>
        <w:bottom w:val="none" w:sz="0" w:space="0" w:color="auto"/>
        <w:right w:val="none" w:sz="0" w:space="0" w:color="auto"/>
      </w:divBdr>
    </w:div>
    <w:div w:id="1639795914">
      <w:bodyDiv w:val="1"/>
      <w:marLeft w:val="0"/>
      <w:marRight w:val="0"/>
      <w:marTop w:val="0"/>
      <w:marBottom w:val="0"/>
      <w:divBdr>
        <w:top w:val="none" w:sz="0" w:space="0" w:color="auto"/>
        <w:left w:val="none" w:sz="0" w:space="0" w:color="auto"/>
        <w:bottom w:val="none" w:sz="0" w:space="0" w:color="auto"/>
        <w:right w:val="none" w:sz="0" w:space="0" w:color="auto"/>
      </w:divBdr>
    </w:div>
    <w:div w:id="1643071345">
      <w:bodyDiv w:val="1"/>
      <w:marLeft w:val="0"/>
      <w:marRight w:val="0"/>
      <w:marTop w:val="0"/>
      <w:marBottom w:val="0"/>
      <w:divBdr>
        <w:top w:val="none" w:sz="0" w:space="0" w:color="auto"/>
        <w:left w:val="none" w:sz="0" w:space="0" w:color="auto"/>
        <w:bottom w:val="none" w:sz="0" w:space="0" w:color="auto"/>
        <w:right w:val="none" w:sz="0" w:space="0" w:color="auto"/>
      </w:divBdr>
    </w:div>
    <w:div w:id="1646205800">
      <w:bodyDiv w:val="1"/>
      <w:marLeft w:val="0"/>
      <w:marRight w:val="0"/>
      <w:marTop w:val="0"/>
      <w:marBottom w:val="0"/>
      <w:divBdr>
        <w:top w:val="none" w:sz="0" w:space="0" w:color="auto"/>
        <w:left w:val="none" w:sz="0" w:space="0" w:color="auto"/>
        <w:bottom w:val="none" w:sz="0" w:space="0" w:color="auto"/>
        <w:right w:val="none" w:sz="0" w:space="0" w:color="auto"/>
      </w:divBdr>
    </w:div>
    <w:div w:id="1653562517">
      <w:bodyDiv w:val="1"/>
      <w:marLeft w:val="0"/>
      <w:marRight w:val="0"/>
      <w:marTop w:val="0"/>
      <w:marBottom w:val="0"/>
      <w:divBdr>
        <w:top w:val="none" w:sz="0" w:space="0" w:color="auto"/>
        <w:left w:val="none" w:sz="0" w:space="0" w:color="auto"/>
        <w:bottom w:val="none" w:sz="0" w:space="0" w:color="auto"/>
        <w:right w:val="none" w:sz="0" w:space="0" w:color="auto"/>
      </w:divBdr>
    </w:div>
    <w:div w:id="1655643427">
      <w:bodyDiv w:val="1"/>
      <w:marLeft w:val="0"/>
      <w:marRight w:val="0"/>
      <w:marTop w:val="0"/>
      <w:marBottom w:val="0"/>
      <w:divBdr>
        <w:top w:val="none" w:sz="0" w:space="0" w:color="auto"/>
        <w:left w:val="none" w:sz="0" w:space="0" w:color="auto"/>
        <w:bottom w:val="none" w:sz="0" w:space="0" w:color="auto"/>
        <w:right w:val="none" w:sz="0" w:space="0" w:color="auto"/>
      </w:divBdr>
    </w:div>
    <w:div w:id="1665889232">
      <w:bodyDiv w:val="1"/>
      <w:marLeft w:val="0"/>
      <w:marRight w:val="0"/>
      <w:marTop w:val="0"/>
      <w:marBottom w:val="0"/>
      <w:divBdr>
        <w:top w:val="none" w:sz="0" w:space="0" w:color="auto"/>
        <w:left w:val="none" w:sz="0" w:space="0" w:color="auto"/>
        <w:bottom w:val="none" w:sz="0" w:space="0" w:color="auto"/>
        <w:right w:val="none" w:sz="0" w:space="0" w:color="auto"/>
      </w:divBdr>
    </w:div>
    <w:div w:id="1671788639">
      <w:bodyDiv w:val="1"/>
      <w:marLeft w:val="0"/>
      <w:marRight w:val="0"/>
      <w:marTop w:val="0"/>
      <w:marBottom w:val="0"/>
      <w:divBdr>
        <w:top w:val="none" w:sz="0" w:space="0" w:color="auto"/>
        <w:left w:val="none" w:sz="0" w:space="0" w:color="auto"/>
        <w:bottom w:val="none" w:sz="0" w:space="0" w:color="auto"/>
        <w:right w:val="none" w:sz="0" w:space="0" w:color="auto"/>
      </w:divBdr>
    </w:div>
    <w:div w:id="1676422979">
      <w:bodyDiv w:val="1"/>
      <w:marLeft w:val="0"/>
      <w:marRight w:val="0"/>
      <w:marTop w:val="0"/>
      <w:marBottom w:val="0"/>
      <w:divBdr>
        <w:top w:val="none" w:sz="0" w:space="0" w:color="auto"/>
        <w:left w:val="none" w:sz="0" w:space="0" w:color="auto"/>
        <w:bottom w:val="none" w:sz="0" w:space="0" w:color="auto"/>
        <w:right w:val="none" w:sz="0" w:space="0" w:color="auto"/>
      </w:divBdr>
    </w:div>
    <w:div w:id="1709796020">
      <w:bodyDiv w:val="1"/>
      <w:marLeft w:val="0"/>
      <w:marRight w:val="0"/>
      <w:marTop w:val="0"/>
      <w:marBottom w:val="0"/>
      <w:divBdr>
        <w:top w:val="none" w:sz="0" w:space="0" w:color="auto"/>
        <w:left w:val="none" w:sz="0" w:space="0" w:color="auto"/>
        <w:bottom w:val="none" w:sz="0" w:space="0" w:color="auto"/>
        <w:right w:val="none" w:sz="0" w:space="0" w:color="auto"/>
      </w:divBdr>
    </w:div>
    <w:div w:id="1716349041">
      <w:bodyDiv w:val="1"/>
      <w:marLeft w:val="0"/>
      <w:marRight w:val="0"/>
      <w:marTop w:val="0"/>
      <w:marBottom w:val="0"/>
      <w:divBdr>
        <w:top w:val="none" w:sz="0" w:space="0" w:color="auto"/>
        <w:left w:val="none" w:sz="0" w:space="0" w:color="auto"/>
        <w:bottom w:val="none" w:sz="0" w:space="0" w:color="auto"/>
        <w:right w:val="none" w:sz="0" w:space="0" w:color="auto"/>
      </w:divBdr>
    </w:div>
    <w:div w:id="1724451776">
      <w:bodyDiv w:val="1"/>
      <w:marLeft w:val="0"/>
      <w:marRight w:val="0"/>
      <w:marTop w:val="0"/>
      <w:marBottom w:val="0"/>
      <w:divBdr>
        <w:top w:val="none" w:sz="0" w:space="0" w:color="auto"/>
        <w:left w:val="none" w:sz="0" w:space="0" w:color="auto"/>
        <w:bottom w:val="none" w:sz="0" w:space="0" w:color="auto"/>
        <w:right w:val="none" w:sz="0" w:space="0" w:color="auto"/>
      </w:divBdr>
    </w:div>
    <w:div w:id="1743067765">
      <w:bodyDiv w:val="1"/>
      <w:marLeft w:val="0"/>
      <w:marRight w:val="0"/>
      <w:marTop w:val="0"/>
      <w:marBottom w:val="0"/>
      <w:divBdr>
        <w:top w:val="none" w:sz="0" w:space="0" w:color="auto"/>
        <w:left w:val="none" w:sz="0" w:space="0" w:color="auto"/>
        <w:bottom w:val="none" w:sz="0" w:space="0" w:color="auto"/>
        <w:right w:val="none" w:sz="0" w:space="0" w:color="auto"/>
      </w:divBdr>
    </w:div>
    <w:div w:id="1749375884">
      <w:bodyDiv w:val="1"/>
      <w:marLeft w:val="0"/>
      <w:marRight w:val="0"/>
      <w:marTop w:val="0"/>
      <w:marBottom w:val="0"/>
      <w:divBdr>
        <w:top w:val="none" w:sz="0" w:space="0" w:color="auto"/>
        <w:left w:val="none" w:sz="0" w:space="0" w:color="auto"/>
        <w:bottom w:val="none" w:sz="0" w:space="0" w:color="auto"/>
        <w:right w:val="none" w:sz="0" w:space="0" w:color="auto"/>
      </w:divBdr>
    </w:div>
    <w:div w:id="1752392697">
      <w:bodyDiv w:val="1"/>
      <w:marLeft w:val="0"/>
      <w:marRight w:val="0"/>
      <w:marTop w:val="0"/>
      <w:marBottom w:val="0"/>
      <w:divBdr>
        <w:top w:val="none" w:sz="0" w:space="0" w:color="auto"/>
        <w:left w:val="none" w:sz="0" w:space="0" w:color="auto"/>
        <w:bottom w:val="none" w:sz="0" w:space="0" w:color="auto"/>
        <w:right w:val="none" w:sz="0" w:space="0" w:color="auto"/>
      </w:divBdr>
    </w:div>
    <w:div w:id="1760324355">
      <w:bodyDiv w:val="1"/>
      <w:marLeft w:val="0"/>
      <w:marRight w:val="0"/>
      <w:marTop w:val="0"/>
      <w:marBottom w:val="0"/>
      <w:divBdr>
        <w:top w:val="none" w:sz="0" w:space="0" w:color="auto"/>
        <w:left w:val="none" w:sz="0" w:space="0" w:color="auto"/>
        <w:bottom w:val="none" w:sz="0" w:space="0" w:color="auto"/>
        <w:right w:val="none" w:sz="0" w:space="0" w:color="auto"/>
      </w:divBdr>
    </w:div>
    <w:div w:id="1769229810">
      <w:bodyDiv w:val="1"/>
      <w:marLeft w:val="0"/>
      <w:marRight w:val="0"/>
      <w:marTop w:val="0"/>
      <w:marBottom w:val="0"/>
      <w:divBdr>
        <w:top w:val="none" w:sz="0" w:space="0" w:color="auto"/>
        <w:left w:val="none" w:sz="0" w:space="0" w:color="auto"/>
        <w:bottom w:val="none" w:sz="0" w:space="0" w:color="auto"/>
        <w:right w:val="none" w:sz="0" w:space="0" w:color="auto"/>
      </w:divBdr>
    </w:div>
    <w:div w:id="1779834172">
      <w:bodyDiv w:val="1"/>
      <w:marLeft w:val="0"/>
      <w:marRight w:val="0"/>
      <w:marTop w:val="0"/>
      <w:marBottom w:val="0"/>
      <w:divBdr>
        <w:top w:val="none" w:sz="0" w:space="0" w:color="auto"/>
        <w:left w:val="none" w:sz="0" w:space="0" w:color="auto"/>
        <w:bottom w:val="none" w:sz="0" w:space="0" w:color="auto"/>
        <w:right w:val="none" w:sz="0" w:space="0" w:color="auto"/>
      </w:divBdr>
    </w:div>
    <w:div w:id="1785080629">
      <w:bodyDiv w:val="1"/>
      <w:marLeft w:val="0"/>
      <w:marRight w:val="0"/>
      <w:marTop w:val="0"/>
      <w:marBottom w:val="0"/>
      <w:divBdr>
        <w:top w:val="none" w:sz="0" w:space="0" w:color="auto"/>
        <w:left w:val="none" w:sz="0" w:space="0" w:color="auto"/>
        <w:bottom w:val="none" w:sz="0" w:space="0" w:color="auto"/>
        <w:right w:val="none" w:sz="0" w:space="0" w:color="auto"/>
      </w:divBdr>
    </w:div>
    <w:div w:id="1796677912">
      <w:bodyDiv w:val="1"/>
      <w:marLeft w:val="0"/>
      <w:marRight w:val="0"/>
      <w:marTop w:val="0"/>
      <w:marBottom w:val="0"/>
      <w:divBdr>
        <w:top w:val="none" w:sz="0" w:space="0" w:color="auto"/>
        <w:left w:val="none" w:sz="0" w:space="0" w:color="auto"/>
        <w:bottom w:val="none" w:sz="0" w:space="0" w:color="auto"/>
        <w:right w:val="none" w:sz="0" w:space="0" w:color="auto"/>
      </w:divBdr>
    </w:div>
    <w:div w:id="1806309323">
      <w:bodyDiv w:val="1"/>
      <w:marLeft w:val="0"/>
      <w:marRight w:val="0"/>
      <w:marTop w:val="0"/>
      <w:marBottom w:val="0"/>
      <w:divBdr>
        <w:top w:val="none" w:sz="0" w:space="0" w:color="auto"/>
        <w:left w:val="none" w:sz="0" w:space="0" w:color="auto"/>
        <w:bottom w:val="none" w:sz="0" w:space="0" w:color="auto"/>
        <w:right w:val="none" w:sz="0" w:space="0" w:color="auto"/>
      </w:divBdr>
    </w:div>
    <w:div w:id="1836219512">
      <w:bodyDiv w:val="1"/>
      <w:marLeft w:val="0"/>
      <w:marRight w:val="0"/>
      <w:marTop w:val="0"/>
      <w:marBottom w:val="0"/>
      <w:divBdr>
        <w:top w:val="none" w:sz="0" w:space="0" w:color="auto"/>
        <w:left w:val="none" w:sz="0" w:space="0" w:color="auto"/>
        <w:bottom w:val="none" w:sz="0" w:space="0" w:color="auto"/>
        <w:right w:val="none" w:sz="0" w:space="0" w:color="auto"/>
      </w:divBdr>
    </w:div>
    <w:div w:id="1861814461">
      <w:bodyDiv w:val="1"/>
      <w:marLeft w:val="0"/>
      <w:marRight w:val="0"/>
      <w:marTop w:val="0"/>
      <w:marBottom w:val="0"/>
      <w:divBdr>
        <w:top w:val="none" w:sz="0" w:space="0" w:color="auto"/>
        <w:left w:val="none" w:sz="0" w:space="0" w:color="auto"/>
        <w:bottom w:val="none" w:sz="0" w:space="0" w:color="auto"/>
        <w:right w:val="none" w:sz="0" w:space="0" w:color="auto"/>
      </w:divBdr>
    </w:div>
    <w:div w:id="1863779250">
      <w:bodyDiv w:val="1"/>
      <w:marLeft w:val="0"/>
      <w:marRight w:val="0"/>
      <w:marTop w:val="0"/>
      <w:marBottom w:val="0"/>
      <w:divBdr>
        <w:top w:val="none" w:sz="0" w:space="0" w:color="auto"/>
        <w:left w:val="none" w:sz="0" w:space="0" w:color="auto"/>
        <w:bottom w:val="none" w:sz="0" w:space="0" w:color="auto"/>
        <w:right w:val="none" w:sz="0" w:space="0" w:color="auto"/>
      </w:divBdr>
    </w:div>
    <w:div w:id="1867209539">
      <w:bodyDiv w:val="1"/>
      <w:marLeft w:val="0"/>
      <w:marRight w:val="0"/>
      <w:marTop w:val="0"/>
      <w:marBottom w:val="0"/>
      <w:divBdr>
        <w:top w:val="none" w:sz="0" w:space="0" w:color="auto"/>
        <w:left w:val="none" w:sz="0" w:space="0" w:color="auto"/>
        <w:bottom w:val="none" w:sz="0" w:space="0" w:color="auto"/>
        <w:right w:val="none" w:sz="0" w:space="0" w:color="auto"/>
      </w:divBdr>
    </w:div>
    <w:div w:id="1883518822">
      <w:bodyDiv w:val="1"/>
      <w:marLeft w:val="0"/>
      <w:marRight w:val="0"/>
      <w:marTop w:val="0"/>
      <w:marBottom w:val="0"/>
      <w:divBdr>
        <w:top w:val="none" w:sz="0" w:space="0" w:color="auto"/>
        <w:left w:val="none" w:sz="0" w:space="0" w:color="auto"/>
        <w:bottom w:val="none" w:sz="0" w:space="0" w:color="auto"/>
        <w:right w:val="none" w:sz="0" w:space="0" w:color="auto"/>
      </w:divBdr>
    </w:div>
    <w:div w:id="1910920656">
      <w:bodyDiv w:val="1"/>
      <w:marLeft w:val="0"/>
      <w:marRight w:val="0"/>
      <w:marTop w:val="0"/>
      <w:marBottom w:val="0"/>
      <w:divBdr>
        <w:top w:val="none" w:sz="0" w:space="0" w:color="auto"/>
        <w:left w:val="none" w:sz="0" w:space="0" w:color="auto"/>
        <w:bottom w:val="none" w:sz="0" w:space="0" w:color="auto"/>
        <w:right w:val="none" w:sz="0" w:space="0" w:color="auto"/>
      </w:divBdr>
    </w:div>
    <w:div w:id="1956715981">
      <w:bodyDiv w:val="1"/>
      <w:marLeft w:val="0"/>
      <w:marRight w:val="0"/>
      <w:marTop w:val="0"/>
      <w:marBottom w:val="0"/>
      <w:divBdr>
        <w:top w:val="none" w:sz="0" w:space="0" w:color="auto"/>
        <w:left w:val="none" w:sz="0" w:space="0" w:color="auto"/>
        <w:bottom w:val="none" w:sz="0" w:space="0" w:color="auto"/>
        <w:right w:val="none" w:sz="0" w:space="0" w:color="auto"/>
      </w:divBdr>
    </w:div>
    <w:div w:id="1970932073">
      <w:bodyDiv w:val="1"/>
      <w:marLeft w:val="0"/>
      <w:marRight w:val="0"/>
      <w:marTop w:val="0"/>
      <w:marBottom w:val="0"/>
      <w:divBdr>
        <w:top w:val="none" w:sz="0" w:space="0" w:color="auto"/>
        <w:left w:val="none" w:sz="0" w:space="0" w:color="auto"/>
        <w:bottom w:val="none" w:sz="0" w:space="0" w:color="auto"/>
        <w:right w:val="none" w:sz="0" w:space="0" w:color="auto"/>
      </w:divBdr>
    </w:div>
    <w:div w:id="1977056642">
      <w:bodyDiv w:val="1"/>
      <w:marLeft w:val="0"/>
      <w:marRight w:val="0"/>
      <w:marTop w:val="0"/>
      <w:marBottom w:val="0"/>
      <w:divBdr>
        <w:top w:val="none" w:sz="0" w:space="0" w:color="auto"/>
        <w:left w:val="none" w:sz="0" w:space="0" w:color="auto"/>
        <w:bottom w:val="none" w:sz="0" w:space="0" w:color="auto"/>
        <w:right w:val="none" w:sz="0" w:space="0" w:color="auto"/>
      </w:divBdr>
    </w:div>
    <w:div w:id="1985506899">
      <w:bodyDiv w:val="1"/>
      <w:marLeft w:val="0"/>
      <w:marRight w:val="0"/>
      <w:marTop w:val="0"/>
      <w:marBottom w:val="0"/>
      <w:divBdr>
        <w:top w:val="none" w:sz="0" w:space="0" w:color="auto"/>
        <w:left w:val="none" w:sz="0" w:space="0" w:color="auto"/>
        <w:bottom w:val="none" w:sz="0" w:space="0" w:color="auto"/>
        <w:right w:val="none" w:sz="0" w:space="0" w:color="auto"/>
      </w:divBdr>
    </w:div>
    <w:div w:id="2009627819">
      <w:bodyDiv w:val="1"/>
      <w:marLeft w:val="0"/>
      <w:marRight w:val="0"/>
      <w:marTop w:val="0"/>
      <w:marBottom w:val="0"/>
      <w:divBdr>
        <w:top w:val="none" w:sz="0" w:space="0" w:color="auto"/>
        <w:left w:val="none" w:sz="0" w:space="0" w:color="auto"/>
        <w:bottom w:val="none" w:sz="0" w:space="0" w:color="auto"/>
        <w:right w:val="none" w:sz="0" w:space="0" w:color="auto"/>
      </w:divBdr>
    </w:div>
    <w:div w:id="2022388727">
      <w:bodyDiv w:val="1"/>
      <w:marLeft w:val="0"/>
      <w:marRight w:val="0"/>
      <w:marTop w:val="0"/>
      <w:marBottom w:val="0"/>
      <w:divBdr>
        <w:top w:val="none" w:sz="0" w:space="0" w:color="auto"/>
        <w:left w:val="none" w:sz="0" w:space="0" w:color="auto"/>
        <w:bottom w:val="none" w:sz="0" w:space="0" w:color="auto"/>
        <w:right w:val="none" w:sz="0" w:space="0" w:color="auto"/>
      </w:divBdr>
    </w:div>
    <w:div w:id="2044094293">
      <w:bodyDiv w:val="1"/>
      <w:marLeft w:val="0"/>
      <w:marRight w:val="0"/>
      <w:marTop w:val="0"/>
      <w:marBottom w:val="0"/>
      <w:divBdr>
        <w:top w:val="none" w:sz="0" w:space="0" w:color="auto"/>
        <w:left w:val="none" w:sz="0" w:space="0" w:color="auto"/>
        <w:bottom w:val="none" w:sz="0" w:space="0" w:color="auto"/>
        <w:right w:val="none" w:sz="0" w:space="0" w:color="auto"/>
      </w:divBdr>
    </w:div>
    <w:div w:id="2053771149">
      <w:bodyDiv w:val="1"/>
      <w:marLeft w:val="0"/>
      <w:marRight w:val="0"/>
      <w:marTop w:val="0"/>
      <w:marBottom w:val="0"/>
      <w:divBdr>
        <w:top w:val="none" w:sz="0" w:space="0" w:color="auto"/>
        <w:left w:val="none" w:sz="0" w:space="0" w:color="auto"/>
        <w:bottom w:val="none" w:sz="0" w:space="0" w:color="auto"/>
        <w:right w:val="none" w:sz="0" w:space="0" w:color="auto"/>
      </w:divBdr>
    </w:div>
    <w:div w:id="2062434442">
      <w:bodyDiv w:val="1"/>
      <w:marLeft w:val="0"/>
      <w:marRight w:val="0"/>
      <w:marTop w:val="0"/>
      <w:marBottom w:val="0"/>
      <w:divBdr>
        <w:top w:val="none" w:sz="0" w:space="0" w:color="auto"/>
        <w:left w:val="none" w:sz="0" w:space="0" w:color="auto"/>
        <w:bottom w:val="none" w:sz="0" w:space="0" w:color="auto"/>
        <w:right w:val="none" w:sz="0" w:space="0" w:color="auto"/>
      </w:divBdr>
    </w:div>
    <w:div w:id="2070227621">
      <w:bodyDiv w:val="1"/>
      <w:marLeft w:val="0"/>
      <w:marRight w:val="0"/>
      <w:marTop w:val="0"/>
      <w:marBottom w:val="0"/>
      <w:divBdr>
        <w:top w:val="none" w:sz="0" w:space="0" w:color="auto"/>
        <w:left w:val="none" w:sz="0" w:space="0" w:color="auto"/>
        <w:bottom w:val="none" w:sz="0" w:space="0" w:color="auto"/>
        <w:right w:val="none" w:sz="0" w:space="0" w:color="auto"/>
      </w:divBdr>
    </w:div>
    <w:div w:id="2092970117">
      <w:bodyDiv w:val="1"/>
      <w:marLeft w:val="0"/>
      <w:marRight w:val="0"/>
      <w:marTop w:val="0"/>
      <w:marBottom w:val="0"/>
      <w:divBdr>
        <w:top w:val="none" w:sz="0" w:space="0" w:color="auto"/>
        <w:left w:val="none" w:sz="0" w:space="0" w:color="auto"/>
        <w:bottom w:val="none" w:sz="0" w:space="0" w:color="auto"/>
        <w:right w:val="none" w:sz="0" w:space="0" w:color="auto"/>
      </w:divBdr>
    </w:div>
    <w:div w:id="2093039681">
      <w:bodyDiv w:val="1"/>
      <w:marLeft w:val="0"/>
      <w:marRight w:val="0"/>
      <w:marTop w:val="0"/>
      <w:marBottom w:val="0"/>
      <w:divBdr>
        <w:top w:val="none" w:sz="0" w:space="0" w:color="auto"/>
        <w:left w:val="none" w:sz="0" w:space="0" w:color="auto"/>
        <w:bottom w:val="none" w:sz="0" w:space="0" w:color="auto"/>
        <w:right w:val="none" w:sz="0" w:space="0" w:color="auto"/>
      </w:divBdr>
    </w:div>
    <w:div w:id="2105296456">
      <w:bodyDiv w:val="1"/>
      <w:marLeft w:val="0"/>
      <w:marRight w:val="0"/>
      <w:marTop w:val="0"/>
      <w:marBottom w:val="0"/>
      <w:divBdr>
        <w:top w:val="none" w:sz="0" w:space="0" w:color="auto"/>
        <w:left w:val="none" w:sz="0" w:space="0" w:color="auto"/>
        <w:bottom w:val="none" w:sz="0" w:space="0" w:color="auto"/>
        <w:right w:val="none" w:sz="0" w:space="0" w:color="auto"/>
      </w:divBdr>
    </w:div>
    <w:div w:id="2123108215">
      <w:bodyDiv w:val="1"/>
      <w:marLeft w:val="0"/>
      <w:marRight w:val="0"/>
      <w:marTop w:val="0"/>
      <w:marBottom w:val="0"/>
      <w:divBdr>
        <w:top w:val="none" w:sz="0" w:space="0" w:color="auto"/>
        <w:left w:val="none" w:sz="0" w:space="0" w:color="auto"/>
        <w:bottom w:val="none" w:sz="0" w:space="0" w:color="auto"/>
        <w:right w:val="none" w:sz="0" w:space="0" w:color="auto"/>
      </w:divBdr>
    </w:div>
    <w:div w:id="2144689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http://www.xman.theone.ir/Besmellah/BESM6.png" TargetMode="Externa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C79D67-6036-4D00-BCA6-3B973959C1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121</TotalTime>
  <Pages>1</Pages>
  <Words>1721</Words>
  <Characters>9814</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masoud.pc</dc:creator>
  <cp:lastModifiedBy>masoud.pc</cp:lastModifiedBy>
  <cp:revision>9</cp:revision>
  <cp:lastPrinted>2021-05-31T19:28:00Z</cp:lastPrinted>
  <dcterms:created xsi:type="dcterms:W3CDTF">2021-05-30T13:57:00Z</dcterms:created>
  <dcterms:modified xsi:type="dcterms:W3CDTF">2021-05-31T19:28:00Z</dcterms:modified>
</cp:coreProperties>
</file>