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A67D86">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A67D86">
              <w:rPr>
                <w:rFonts w:cs="B Badr" w:hint="cs"/>
                <w:b/>
                <w:bCs/>
                <w:sz w:val="22"/>
                <w:rtl/>
              </w:rPr>
              <w:t>7</w:t>
            </w:r>
            <w:r w:rsidR="001066ED">
              <w:rPr>
                <w:rFonts w:cs="B Badr" w:hint="cs"/>
                <w:b/>
                <w:bCs/>
                <w:sz w:val="22"/>
                <w:rtl/>
              </w:rPr>
              <w:t xml:space="preserve"> </w:t>
            </w:r>
            <w:r w:rsidR="005863D1">
              <w:rPr>
                <w:rFonts w:cs="B Badr" w:hint="cs"/>
                <w:b/>
                <w:bCs/>
                <w:sz w:val="22"/>
                <w:rtl/>
              </w:rPr>
              <w:t>اردیبهشت</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A67D86">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610541">
              <w:rPr>
                <w:rFonts w:cs="B Badr" w:hint="cs"/>
                <w:b/>
                <w:bCs/>
                <w:spacing w:val="-6"/>
                <w:sz w:val="23"/>
                <w:szCs w:val="23"/>
                <w:rtl/>
                <w:lang w:bidi="fa-IR"/>
              </w:rPr>
              <w:t xml:space="preserve">- ب) راههایی که موجب عقم </w:t>
            </w:r>
            <w:r w:rsidR="001957E2">
              <w:rPr>
                <w:rFonts w:cs="B Badr" w:hint="cs"/>
                <w:b/>
                <w:bCs/>
                <w:spacing w:val="-6"/>
                <w:sz w:val="23"/>
                <w:szCs w:val="23"/>
                <w:rtl/>
                <w:lang w:bidi="fa-IR"/>
              </w:rPr>
              <w:t>می</w:t>
            </w:r>
            <w:r w:rsidR="001957E2">
              <w:rPr>
                <w:rFonts w:cs="B Badr" w:hint="cs"/>
                <w:b/>
                <w:bCs/>
                <w:spacing w:val="-6"/>
                <w:sz w:val="23"/>
                <w:szCs w:val="23"/>
                <w:rtl/>
                <w:cs/>
                <w:lang w:bidi="fa-IR"/>
              </w:rPr>
              <w:t>‎شوند</w:t>
            </w:r>
            <w:r w:rsidR="00610541">
              <w:rPr>
                <w:rFonts w:cs="B Badr" w:hint="cs"/>
                <w:b/>
                <w:bCs/>
                <w:spacing w:val="-6"/>
                <w:sz w:val="23"/>
                <w:szCs w:val="23"/>
                <w:rtl/>
                <w:cs/>
                <w:lang w:bidi="fa-IR"/>
              </w:rPr>
              <w:t>-</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A67D86">
              <w:rPr>
                <w:rFonts w:cs="B Badr" w:hint="cs"/>
                <w:b/>
                <w:bCs/>
                <w:rtl/>
                <w:lang w:bidi="fa-IR"/>
              </w:rPr>
              <w:t>21</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DC2291">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w:t>
            </w:r>
            <w:r w:rsidR="00F8112D">
              <w:rPr>
                <w:rFonts w:cs="B Badr" w:hint="cs"/>
                <w:b/>
                <w:bCs/>
                <w:spacing w:val="-6"/>
                <w:sz w:val="22"/>
                <w:szCs w:val="22"/>
                <w:rtl/>
                <w:lang w:bidi="fa-IR"/>
              </w:rPr>
              <w:t>بررسی ادله حرمت</w:t>
            </w:r>
            <w:r w:rsidR="009408FA">
              <w:rPr>
                <w:rFonts w:cs="B Badr" w:hint="cs"/>
                <w:b/>
                <w:bCs/>
                <w:spacing w:val="-6"/>
                <w:sz w:val="22"/>
                <w:szCs w:val="22"/>
                <w:rtl/>
                <w:lang w:bidi="fa-IR"/>
              </w:rPr>
              <w:t>- دلیل س</w:t>
            </w:r>
            <w:r w:rsidR="00F8112D">
              <w:rPr>
                <w:rFonts w:cs="B Badr" w:hint="cs"/>
                <w:b/>
                <w:bCs/>
                <w:spacing w:val="-6"/>
                <w:sz w:val="22"/>
                <w:szCs w:val="22"/>
                <w:rtl/>
                <w:lang w:bidi="fa-IR"/>
              </w:rPr>
              <w:t>وم</w:t>
            </w:r>
          </w:p>
          <w:p w:rsidR="00404291" w:rsidRPr="00B64663" w:rsidRDefault="00B64663" w:rsidP="00A67D86">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5863D1">
              <w:rPr>
                <w:rFonts w:cs="B Badr" w:hint="cs"/>
                <w:b/>
                <w:bCs/>
                <w:sz w:val="22"/>
                <w:rtl/>
                <w:lang w:bidi="fa-IR"/>
              </w:rPr>
              <w:t>10</w:t>
            </w:r>
            <w:r w:rsidR="00A67D86">
              <w:rPr>
                <w:rFonts w:cs="B Badr" w:hint="cs"/>
                <w:b/>
                <w:bCs/>
                <w:sz w:val="22"/>
                <w:rtl/>
                <w:lang w:bidi="fa-IR"/>
              </w:rPr>
              <w:t>3</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B61E99" w:rsidP="00D47036">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بحث درباره ادله حرمت بستن لوله‌های مردان و زنان یا به عبارت دیگر عقیم سازی بود. دو دلیل تا اینجا مورد بحث و بررسی قرار گرفت. دلیل اول مسأله حرمت اضرار به نفس و دلی</w:t>
      </w:r>
      <w:r w:rsidR="007919F5">
        <w:rPr>
          <w:rFonts w:ascii="IRBadr" w:eastAsia="Calibri" w:hAnsi="IRBadr" w:cs="B Badr"/>
          <w:sz w:val="28"/>
          <w:szCs w:val="28"/>
          <w:rtl/>
          <w:lang w:bidi="fa-IR"/>
        </w:rPr>
        <w:t>ل دوم هم آیه 119 سوره نساء بود.</w:t>
      </w:r>
    </w:p>
    <w:p w:rsidR="007919F5" w:rsidRPr="007919F5" w:rsidRDefault="007919F5" w:rsidP="00D47036">
      <w:pPr>
        <w:ind w:firstLine="0"/>
        <w:rPr>
          <w:rFonts w:ascii="Cambria" w:eastAsia="Calibri" w:hAnsi="Cambria" w:cs="B Titr"/>
          <w:b/>
          <w:bCs/>
          <w:szCs w:val="22"/>
          <w:rtl/>
          <w:lang w:bidi="fa-IR"/>
        </w:rPr>
      </w:pPr>
      <w:r w:rsidRPr="007919F5">
        <w:rPr>
          <w:rFonts w:ascii="Cambria" w:eastAsia="Calibri" w:hAnsi="Cambria" w:cs="B Titr" w:hint="cs"/>
          <w:b/>
          <w:bCs/>
          <w:szCs w:val="22"/>
          <w:rtl/>
          <w:lang w:bidi="fa-IR"/>
        </w:rPr>
        <w:t>دلیل سوم</w:t>
      </w:r>
    </w:p>
    <w:p w:rsidR="002A41BD" w:rsidRP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 xml:space="preserve">دلیل سوم روایاتی است که نهی از اخصاء یا اختصاء کرده است. خصاء یا اخصاء به معنای اخته کردن آدمی یا حیوان است؛ چون این کار هم در مورد انسان‌ها و هم در مورد حیوان صورت می‌گیرد. خصاء مصدر از ریشه «خ ـ ص ـ ی» به معنای بیرون کشیدن بیضه‌هاست. کسی که بیضه‌های او را بیرون می‌کشند یا می‌کوبند، به او خصی گفته می‌شود و آن کسی که این کار را می‌کند یا این فعل را انجام می‌دهد، به عمل او اخصاء می‌گویند و کسی که خودش این کار را انجام می‌‌دهد، یعنی کار روی او انجام می‌شود، می‌گویند اختصاء کرد. </w:t>
      </w:r>
    </w:p>
    <w:p w:rsidR="002A41BD" w:rsidRP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 xml:space="preserve">یک کار دیگری هم شبیه این عمل صورت می‌گیرد به نام </w:t>
      </w:r>
      <w:r w:rsidR="007919F5">
        <w:rPr>
          <w:rFonts w:ascii="IRBadr" w:eastAsia="Calibri" w:hAnsi="IRBadr" w:cs="B Badr"/>
          <w:sz w:val="28"/>
          <w:szCs w:val="28"/>
          <w:rtl/>
          <w:lang w:bidi="fa-IR"/>
        </w:rPr>
        <w:t>وجاء</w:t>
      </w:r>
      <w:r w:rsidRPr="002A41BD">
        <w:rPr>
          <w:rFonts w:ascii="IRBadr" w:eastAsia="Calibri" w:hAnsi="IRBadr" w:cs="B Badr"/>
          <w:sz w:val="28"/>
          <w:szCs w:val="28"/>
          <w:rtl/>
          <w:lang w:bidi="fa-IR"/>
        </w:rPr>
        <w:t xml:space="preserve">. </w:t>
      </w:r>
      <w:r w:rsidR="007919F5">
        <w:rPr>
          <w:rFonts w:ascii="IRBadr" w:eastAsia="Calibri" w:hAnsi="IRBadr" w:cs="B Badr"/>
          <w:sz w:val="28"/>
          <w:szCs w:val="28"/>
          <w:rtl/>
          <w:lang w:bidi="fa-IR"/>
        </w:rPr>
        <w:t>وجاء</w:t>
      </w:r>
      <w:r w:rsidRPr="002A41BD">
        <w:rPr>
          <w:rFonts w:ascii="IRBadr" w:eastAsia="Calibri" w:hAnsi="IRBadr" w:cs="B Badr"/>
          <w:sz w:val="28"/>
          <w:szCs w:val="28"/>
          <w:rtl/>
          <w:lang w:bidi="fa-IR"/>
        </w:rPr>
        <w:t xml:space="preserve"> در واقعی کاری شبیه به بیرون کشی</w:t>
      </w:r>
      <w:r w:rsidR="007919F5">
        <w:rPr>
          <w:rFonts w:ascii="IRBadr" w:eastAsia="Calibri" w:hAnsi="IRBadr" w:cs="B Badr"/>
          <w:sz w:val="28"/>
          <w:szCs w:val="28"/>
          <w:rtl/>
          <w:lang w:bidi="fa-IR"/>
        </w:rPr>
        <w:t>دن بیضه‌هاست</w:t>
      </w:r>
      <w:r w:rsidR="007919F5">
        <w:rPr>
          <w:rFonts w:ascii="IRBadr" w:eastAsia="Calibri" w:hAnsi="IRBadr" w:cs="B Badr" w:hint="cs"/>
          <w:sz w:val="28"/>
          <w:szCs w:val="28"/>
          <w:rtl/>
          <w:lang w:bidi="fa-IR"/>
        </w:rPr>
        <w:t xml:space="preserve"> یعنی</w:t>
      </w:r>
      <w:r w:rsidRPr="002A41BD">
        <w:rPr>
          <w:rFonts w:ascii="IRBadr" w:eastAsia="Calibri" w:hAnsi="IRBadr" w:cs="B Badr"/>
          <w:sz w:val="28"/>
          <w:szCs w:val="28"/>
          <w:rtl/>
          <w:lang w:bidi="fa-IR"/>
        </w:rPr>
        <w:t xml:space="preserve"> کوبیدن بیضه‌ها یا کوبیدن رگ‌های بیضه‌ها به گونه‌ای که بیضه‌ها از بدن جدا نمی‌شود. در خصاء بیضه‌ها از بدن جدا می‌شود، اما</w:t>
      </w:r>
      <w:r w:rsidR="007919F5">
        <w:rPr>
          <w:rFonts w:ascii="IRBadr" w:eastAsia="Calibri" w:hAnsi="IRBadr" w:cs="B Badr" w:hint="cs"/>
          <w:sz w:val="28"/>
          <w:szCs w:val="28"/>
          <w:rtl/>
          <w:lang w:bidi="fa-IR"/>
        </w:rPr>
        <w:t xml:space="preserve"> در</w:t>
      </w:r>
      <w:r w:rsidRPr="002A41BD">
        <w:rPr>
          <w:rFonts w:ascii="IRBadr" w:eastAsia="Calibri" w:hAnsi="IRBadr" w:cs="B Badr"/>
          <w:sz w:val="28"/>
          <w:szCs w:val="28"/>
          <w:rtl/>
          <w:lang w:bidi="fa-IR"/>
        </w:rPr>
        <w:t xml:space="preserve"> </w:t>
      </w:r>
      <w:r w:rsidR="007919F5">
        <w:rPr>
          <w:rFonts w:ascii="IRBadr" w:eastAsia="Calibri" w:hAnsi="IRBadr" w:cs="B Badr"/>
          <w:sz w:val="28"/>
          <w:szCs w:val="28"/>
          <w:rtl/>
          <w:lang w:bidi="fa-IR"/>
        </w:rPr>
        <w:t>وجاء</w:t>
      </w:r>
      <w:r w:rsidRPr="002A41BD">
        <w:rPr>
          <w:rFonts w:ascii="IRBadr" w:eastAsia="Calibri" w:hAnsi="IRBadr" w:cs="B Badr"/>
          <w:sz w:val="28"/>
          <w:szCs w:val="28"/>
          <w:rtl/>
          <w:lang w:bidi="fa-IR"/>
        </w:rPr>
        <w:t xml:space="preserve"> یا بیض</w:t>
      </w:r>
      <w:r w:rsidR="007919F5">
        <w:rPr>
          <w:rFonts w:ascii="IRBadr" w:eastAsia="Calibri" w:hAnsi="IRBadr" w:cs="B Badr"/>
          <w:sz w:val="28"/>
          <w:szCs w:val="28"/>
          <w:rtl/>
          <w:lang w:bidi="fa-IR"/>
        </w:rPr>
        <w:t>ه‌ها را</w:t>
      </w:r>
      <w:r w:rsidRPr="002A41BD">
        <w:rPr>
          <w:rFonts w:ascii="IRBadr" w:eastAsia="Calibri" w:hAnsi="IRBadr" w:cs="B Badr"/>
          <w:sz w:val="28"/>
          <w:szCs w:val="28"/>
          <w:rtl/>
          <w:lang w:bidi="fa-IR"/>
        </w:rPr>
        <w:t xml:space="preserve"> می‌کوبند یا رگ‌هایی که کارایی انتقال اسپرم دارد را می‌کوبند؛ یعنی کارایی بیضه‌ها را زایل می‌کنند. از </w:t>
      </w:r>
      <w:r w:rsidR="007919F5">
        <w:rPr>
          <w:rFonts w:ascii="IRBadr" w:eastAsia="Calibri" w:hAnsi="IRBadr" w:cs="B Badr"/>
          <w:sz w:val="28"/>
          <w:szCs w:val="28"/>
          <w:rtl/>
          <w:lang w:bidi="fa-IR"/>
        </w:rPr>
        <w:t>نظر حکم برخی از کتب فقهی وجا</w:t>
      </w:r>
      <w:r w:rsidR="007919F5">
        <w:rPr>
          <w:rFonts w:ascii="IRBadr" w:eastAsia="Calibri" w:hAnsi="IRBadr" w:cs="B Badr" w:hint="cs"/>
          <w:sz w:val="28"/>
          <w:szCs w:val="28"/>
          <w:rtl/>
          <w:lang w:bidi="fa-IR"/>
        </w:rPr>
        <w:t>ء</w:t>
      </w:r>
      <w:r w:rsidRPr="002A41BD">
        <w:rPr>
          <w:rFonts w:ascii="IRBadr" w:eastAsia="Calibri" w:hAnsi="IRBadr" w:cs="B Badr"/>
          <w:sz w:val="28"/>
          <w:szCs w:val="28"/>
          <w:rtl/>
          <w:lang w:bidi="fa-IR"/>
        </w:rPr>
        <w:t xml:space="preserve"> را هم ملحق به خصاء کرده‌اند. یعنی کوبیدن بیضه یا کوبیدن رگ‌های بیضه به نحوی که کارایی آن زایل شود، </w:t>
      </w:r>
      <w:r w:rsidR="007919F5">
        <w:rPr>
          <w:rFonts w:ascii="IRBadr" w:eastAsia="Calibri" w:hAnsi="IRBadr" w:cs="B Badr" w:hint="cs"/>
          <w:sz w:val="28"/>
          <w:szCs w:val="28"/>
          <w:rtl/>
          <w:lang w:bidi="fa-IR"/>
        </w:rPr>
        <w:t xml:space="preserve">را </w:t>
      </w:r>
      <w:r w:rsidRPr="002A41BD">
        <w:rPr>
          <w:rFonts w:ascii="IRBadr" w:eastAsia="Calibri" w:hAnsi="IRBadr" w:cs="B Badr"/>
          <w:sz w:val="28"/>
          <w:szCs w:val="28"/>
          <w:rtl/>
          <w:lang w:bidi="fa-IR"/>
        </w:rPr>
        <w:t xml:space="preserve">ملحق به بیرون کشیدن بیضه کرده‌اند. معنای لغوی خصی عبارت است از بریدن، قطع کردن، جدا کردن، انقطاع. </w:t>
      </w:r>
    </w:p>
    <w:p w:rsidR="002A41BD" w:rsidRP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این مسأله بالاخره در بین فقها مطرح شده است. برخی ادعای اجماع کرده‌اند بر حرمت اخص</w:t>
      </w:r>
      <w:r w:rsidR="007919F5">
        <w:rPr>
          <w:rFonts w:ascii="IRBadr" w:eastAsia="Calibri" w:hAnsi="IRBadr" w:cs="B Badr"/>
          <w:sz w:val="28"/>
          <w:szCs w:val="28"/>
          <w:rtl/>
          <w:lang w:bidi="fa-IR"/>
        </w:rPr>
        <w:t xml:space="preserve">اء یا اختصاء بین شیعه و سنی </w:t>
      </w:r>
      <w:r w:rsidRPr="002A41BD">
        <w:rPr>
          <w:rFonts w:ascii="IRBadr" w:eastAsia="Calibri" w:hAnsi="IRBadr" w:cs="B Badr"/>
          <w:sz w:val="28"/>
          <w:szCs w:val="28"/>
          <w:rtl/>
          <w:lang w:bidi="fa-IR"/>
        </w:rPr>
        <w:t xml:space="preserve"> که اخته کردن یا بیرون کشیدن بیضه‌ها یا کوبیدن بیضه‌</w:t>
      </w:r>
      <w:r w:rsidR="007919F5">
        <w:rPr>
          <w:rFonts w:ascii="IRBadr" w:eastAsia="Calibri" w:hAnsi="IRBadr" w:cs="B Badr"/>
          <w:sz w:val="28"/>
          <w:szCs w:val="28"/>
          <w:rtl/>
          <w:lang w:bidi="fa-IR"/>
        </w:rPr>
        <w:t xml:space="preserve">ها حرام است. ادله‌ای هم برای </w:t>
      </w:r>
      <w:r w:rsidR="007919F5">
        <w:rPr>
          <w:rFonts w:ascii="IRBadr" w:eastAsia="Calibri" w:hAnsi="IRBadr" w:cs="B Badr" w:hint="cs"/>
          <w:sz w:val="28"/>
          <w:szCs w:val="28"/>
          <w:rtl/>
          <w:lang w:bidi="fa-IR"/>
        </w:rPr>
        <w:t>آن</w:t>
      </w:r>
      <w:r w:rsidRPr="002A41BD">
        <w:rPr>
          <w:rFonts w:ascii="IRBadr" w:eastAsia="Calibri" w:hAnsi="IRBadr" w:cs="B Badr"/>
          <w:sz w:val="28"/>
          <w:szCs w:val="28"/>
          <w:rtl/>
          <w:lang w:bidi="fa-IR"/>
        </w:rPr>
        <w:t xml:space="preserve"> در کتب فقهی ذکر شده است. یکی از ادله‌ای که ذکر شده، همین مسأله ضرر رساندن به نفس است. یکی از ادله، روایاتی است که در این باب وجود دارد؛ یا مثلاً به اجماع تمسک کرده‌اند که این مسأله اجماعی است که اخته کردن انسان حرام است و جایز نیست. در مورد حیوان نیز با یک شرایطی اجازه داده‌اند و مجاز شمرده شده است. </w:t>
      </w:r>
    </w:p>
    <w:p w:rsidR="002A41BD" w:rsidRPr="002A41BD" w:rsidRDefault="007919F5" w:rsidP="00D47036">
      <w:pPr>
        <w:ind w:firstLine="0"/>
        <w:jc w:val="lowKashida"/>
        <w:rPr>
          <w:rFonts w:ascii="IRBadr" w:eastAsia="Calibri" w:hAnsi="IRBadr" w:cs="B Badr"/>
          <w:sz w:val="28"/>
          <w:szCs w:val="28"/>
          <w:rtl/>
          <w:lang w:bidi="fa-IR"/>
        </w:rPr>
      </w:pPr>
      <w:r>
        <w:rPr>
          <w:rFonts w:ascii="IRBadr" w:eastAsia="Calibri" w:hAnsi="IRBadr" w:cs="B Badr"/>
          <w:sz w:val="28"/>
          <w:szCs w:val="28"/>
          <w:rtl/>
          <w:lang w:bidi="fa-IR"/>
        </w:rPr>
        <w:t xml:space="preserve">به هر حال از آنجا که این مسأله </w:t>
      </w:r>
      <w:r>
        <w:rPr>
          <w:rFonts w:ascii="IRBadr" w:eastAsia="Calibri" w:hAnsi="IRBadr" w:cs="B Badr" w:hint="cs"/>
          <w:sz w:val="28"/>
          <w:szCs w:val="28"/>
          <w:rtl/>
          <w:lang w:bidi="fa-IR"/>
        </w:rPr>
        <w:t>-</w:t>
      </w:r>
      <w:r w:rsidR="002A41BD" w:rsidRPr="002A41BD">
        <w:rPr>
          <w:rFonts w:ascii="IRBadr" w:eastAsia="Calibri" w:hAnsi="IRBadr" w:cs="B Badr"/>
          <w:sz w:val="28"/>
          <w:szCs w:val="28"/>
          <w:rtl/>
          <w:lang w:bidi="fa-IR"/>
        </w:rPr>
        <w:t xml:space="preserve"> همان طور </w:t>
      </w:r>
      <w:r>
        <w:rPr>
          <w:rFonts w:ascii="IRBadr" w:eastAsia="Calibri" w:hAnsi="IRBadr" w:cs="B Badr"/>
          <w:sz w:val="28"/>
          <w:szCs w:val="28"/>
          <w:rtl/>
          <w:lang w:bidi="fa-IR"/>
        </w:rPr>
        <w:t>که</w:t>
      </w:r>
      <w:r>
        <w:rPr>
          <w:rFonts w:ascii="IRBadr" w:eastAsia="Calibri" w:hAnsi="IRBadr" w:cs="B Badr" w:hint="cs"/>
          <w:sz w:val="28"/>
          <w:szCs w:val="28"/>
          <w:rtl/>
          <w:lang w:bidi="fa-IR"/>
        </w:rPr>
        <w:t xml:space="preserve"> در</w:t>
      </w:r>
      <w:r>
        <w:rPr>
          <w:rFonts w:ascii="IRBadr" w:eastAsia="Calibri" w:hAnsi="IRBadr" w:cs="B Badr"/>
          <w:sz w:val="28"/>
          <w:szCs w:val="28"/>
          <w:rtl/>
          <w:lang w:bidi="fa-IR"/>
        </w:rPr>
        <w:t xml:space="preserve"> گذشته هم گفتیم </w:t>
      </w:r>
      <w:r>
        <w:rPr>
          <w:rFonts w:ascii="IRBadr" w:eastAsia="Calibri" w:hAnsi="IRBadr" w:cs="B Badr" w:hint="cs"/>
          <w:sz w:val="28"/>
          <w:szCs w:val="28"/>
          <w:rtl/>
          <w:lang w:bidi="fa-IR"/>
        </w:rPr>
        <w:t>-</w:t>
      </w:r>
      <w:r>
        <w:rPr>
          <w:rFonts w:ascii="IRBadr" w:eastAsia="Calibri" w:hAnsi="IRBadr" w:cs="B Badr"/>
          <w:sz w:val="28"/>
          <w:szCs w:val="28"/>
          <w:rtl/>
          <w:lang w:bidi="fa-IR"/>
        </w:rPr>
        <w:t xml:space="preserve"> </w:t>
      </w:r>
      <w:r>
        <w:rPr>
          <w:rFonts w:ascii="IRBadr" w:eastAsia="Calibri" w:hAnsi="IRBadr" w:cs="B Badr" w:hint="cs"/>
          <w:sz w:val="28"/>
          <w:szCs w:val="28"/>
          <w:rtl/>
          <w:lang w:bidi="fa-IR"/>
        </w:rPr>
        <w:t>به</w:t>
      </w:r>
      <w:r w:rsidR="002A41BD" w:rsidRPr="002A41BD">
        <w:rPr>
          <w:rFonts w:ascii="IRBadr" w:eastAsia="Calibri" w:hAnsi="IRBadr" w:cs="B Badr"/>
          <w:sz w:val="28"/>
          <w:szCs w:val="28"/>
          <w:rtl/>
          <w:lang w:bidi="fa-IR"/>
        </w:rPr>
        <w:t xml:space="preserve"> موضوع بحث ما</w:t>
      </w:r>
      <w:r>
        <w:rPr>
          <w:rFonts w:ascii="IRBadr" w:eastAsia="Calibri" w:hAnsi="IRBadr" w:cs="B Badr" w:hint="cs"/>
          <w:sz w:val="28"/>
          <w:szCs w:val="28"/>
          <w:rtl/>
          <w:lang w:bidi="fa-IR"/>
        </w:rPr>
        <w:t xml:space="preserve"> ارتباط</w:t>
      </w:r>
      <w:r w:rsidR="002A41BD" w:rsidRPr="002A41BD">
        <w:rPr>
          <w:rFonts w:ascii="IRBadr" w:eastAsia="Calibri" w:hAnsi="IRBadr" w:cs="B Badr"/>
          <w:sz w:val="28"/>
          <w:szCs w:val="28"/>
          <w:rtl/>
          <w:lang w:bidi="fa-IR"/>
        </w:rPr>
        <w:t xml:space="preserve"> دارد، لذا به روایاتی که در این باره وارد شده برخی استناد کرده‌اند. اتفاقاً در مورد آیه 119 سوره نساء هم عمدتاً شاهد و آن چیزی که مورد استناد </w:t>
      </w:r>
      <w:r w:rsidR="002A41BD" w:rsidRPr="002A41BD">
        <w:rPr>
          <w:rFonts w:ascii="IRBadr" w:eastAsia="Calibri" w:hAnsi="IRBadr" w:cs="B Badr"/>
          <w:sz w:val="28"/>
          <w:szCs w:val="28"/>
          <w:rtl/>
          <w:lang w:bidi="fa-IR"/>
        </w:rPr>
        <w:lastRenderedPageBreak/>
        <w:t>قرار گرفت، همین مسأله اخته کردن بود که در کلمات برخی مفسرین وارد شده است. نظیر همین را در مورد اضرار به نفس عرض کردیم که این دلیل در مورد اخصاء نیز مورد استناد قرار گرفته است. یکی از ادله، روایات است. روایات را باید بخوانیم و بعد بررسی کنیم که این روایات آیا دلالت بر حرمت عقیم سازی و بستن لوله‌ها می‌کند یا نه و یک مقداری اساساً با ماه</w:t>
      </w:r>
      <w:r>
        <w:rPr>
          <w:rFonts w:ascii="IRBadr" w:eastAsia="Calibri" w:hAnsi="IRBadr" w:cs="B Badr"/>
          <w:sz w:val="28"/>
          <w:szCs w:val="28"/>
          <w:rtl/>
          <w:lang w:bidi="fa-IR"/>
        </w:rPr>
        <w:t>یت این عمل آشنا شویم و اینکه</w:t>
      </w:r>
      <w:r w:rsidR="002A41BD" w:rsidRPr="002A41BD">
        <w:rPr>
          <w:rFonts w:ascii="IRBadr" w:eastAsia="Calibri" w:hAnsi="IRBadr" w:cs="B Badr"/>
          <w:sz w:val="28"/>
          <w:szCs w:val="28"/>
          <w:rtl/>
          <w:lang w:bidi="fa-IR"/>
        </w:rPr>
        <w:t xml:space="preserve"> چه تفاوتی بین عقیم سازی و اخصاء وجود دارد. </w:t>
      </w:r>
    </w:p>
    <w:p w:rsidR="007919F5"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یکی دو روایت در کتاب الصوم وسائل نقل شده و البته بیشتر در جو</w:t>
      </w:r>
      <w:r w:rsidR="007919F5">
        <w:rPr>
          <w:rFonts w:ascii="IRBadr" w:eastAsia="Calibri" w:hAnsi="IRBadr" w:cs="B Badr"/>
          <w:sz w:val="28"/>
          <w:szCs w:val="28"/>
          <w:rtl/>
          <w:lang w:bidi="fa-IR"/>
        </w:rPr>
        <w:t>امع روایی اهل سنت</w:t>
      </w:r>
      <w:r w:rsidR="007919F5">
        <w:rPr>
          <w:rFonts w:ascii="IRBadr" w:eastAsia="Calibri" w:hAnsi="IRBadr" w:cs="B Badr" w:hint="cs"/>
          <w:sz w:val="28"/>
          <w:szCs w:val="28"/>
          <w:rtl/>
          <w:lang w:bidi="fa-IR"/>
        </w:rPr>
        <w:t xml:space="preserve"> وارد شده است.</w:t>
      </w:r>
    </w:p>
    <w:p w:rsidR="007919F5" w:rsidRDefault="007919F5" w:rsidP="00D47036">
      <w:pPr>
        <w:ind w:firstLine="0"/>
        <w:jc w:val="lowKashida"/>
        <w:rPr>
          <w:rFonts w:ascii="IRBadr" w:eastAsia="Calibri" w:hAnsi="IRBadr" w:cs="B Badr"/>
          <w:sz w:val="28"/>
          <w:szCs w:val="28"/>
          <w:rtl/>
          <w:lang w:bidi="fa-IR"/>
        </w:rPr>
      </w:pPr>
      <w:r w:rsidRPr="007919F5">
        <w:rPr>
          <w:rFonts w:ascii="IRBadr" w:eastAsia="Calibri" w:hAnsi="IRBadr" w:cs="B Badr"/>
          <w:b/>
          <w:bCs/>
          <w:sz w:val="28"/>
          <w:szCs w:val="28"/>
          <w:rtl/>
          <w:lang w:bidi="fa-IR"/>
        </w:rPr>
        <w:t xml:space="preserve">روایت </w:t>
      </w:r>
      <w:r w:rsidRPr="007919F5">
        <w:rPr>
          <w:rFonts w:ascii="IRBadr" w:eastAsia="Calibri" w:hAnsi="IRBadr" w:cs="B Badr" w:hint="cs"/>
          <w:b/>
          <w:bCs/>
          <w:sz w:val="28"/>
          <w:szCs w:val="28"/>
          <w:rtl/>
          <w:lang w:bidi="fa-IR"/>
        </w:rPr>
        <w:t>اول</w:t>
      </w:r>
      <w:r w:rsidR="002A41BD" w:rsidRPr="007919F5">
        <w:rPr>
          <w:rFonts w:ascii="IRBadr" w:eastAsia="Calibri" w:hAnsi="IRBadr" w:cs="B Badr"/>
          <w:b/>
          <w:bCs/>
          <w:sz w:val="28"/>
          <w:szCs w:val="28"/>
          <w:rtl/>
          <w:lang w:bidi="fa-IR"/>
        </w:rPr>
        <w:t>:</w:t>
      </w:r>
      <w:r w:rsidR="002A41BD" w:rsidRPr="002A41BD">
        <w:rPr>
          <w:rFonts w:ascii="IRBadr" w:eastAsia="Calibri" w:hAnsi="IRBadr" w:cs="B Badr"/>
          <w:sz w:val="28"/>
          <w:szCs w:val="28"/>
          <w:rtl/>
          <w:lang w:bidi="fa-IR"/>
        </w:rPr>
        <w:t xml:space="preserve"> </w:t>
      </w:r>
      <w:r w:rsidR="002A41BD" w:rsidRPr="002A41BD">
        <w:rPr>
          <w:rFonts w:ascii="IRBadr" w:eastAsia="Calibri" w:hAnsi="IRBadr" w:cs="B Badr"/>
          <w:b/>
          <w:bCs/>
          <w:sz w:val="28"/>
          <w:szCs w:val="28"/>
          <w:rtl/>
          <w:lang w:bidi="fa-IR"/>
        </w:rPr>
        <w:t>«</w:t>
      </w:r>
      <w:r w:rsidR="002A41BD" w:rsidRPr="002A41BD">
        <w:rPr>
          <w:rFonts w:ascii="IRBadr" w:hAnsi="IRBadr" w:cs="B Badr"/>
          <w:b/>
          <w:bCs/>
          <w:sz w:val="28"/>
          <w:szCs w:val="28"/>
          <w:rtl/>
          <w:lang w:bidi="fa-IR"/>
        </w:rPr>
        <w:t xml:space="preserve">عَنْ عُثْمَانَ بْنِ مَظْعُونٍ قَالَ: قُلْتُ لِرَسُولِ اللَّهِ </w:t>
      </w:r>
      <w:r>
        <w:rPr>
          <w:rFonts w:ascii="IRBadr" w:hAnsi="IRBadr" w:cs="B Badr" w:hint="cs"/>
          <w:b/>
          <w:bCs/>
          <w:sz w:val="28"/>
          <w:szCs w:val="28"/>
          <w:rtl/>
          <w:lang w:bidi="fa-IR"/>
        </w:rPr>
        <w:t>(</w:t>
      </w:r>
      <w:r w:rsidR="002A41BD" w:rsidRPr="002A41BD">
        <w:rPr>
          <w:rFonts w:ascii="IRBadr" w:hAnsi="IRBadr" w:cs="B Badr"/>
          <w:b/>
          <w:bCs/>
          <w:sz w:val="28"/>
          <w:szCs w:val="28"/>
          <w:rtl/>
          <w:lang w:bidi="fa-IR"/>
        </w:rPr>
        <w:t>ص</w:t>
      </w:r>
      <w:r>
        <w:rPr>
          <w:rFonts w:ascii="IRBadr" w:hAnsi="IRBadr" w:cs="B Badr" w:hint="cs"/>
          <w:b/>
          <w:bCs/>
          <w:sz w:val="28"/>
          <w:szCs w:val="28"/>
          <w:rtl/>
          <w:lang w:bidi="fa-IR"/>
        </w:rPr>
        <w:t>)</w:t>
      </w:r>
      <w:r w:rsidR="002A41BD" w:rsidRPr="002A41BD">
        <w:rPr>
          <w:rFonts w:ascii="IRBadr" w:hAnsi="IRBadr" w:cs="B Badr"/>
          <w:b/>
          <w:bCs/>
          <w:sz w:val="28"/>
          <w:szCs w:val="28"/>
          <w:rtl/>
          <w:lang w:bidi="fa-IR"/>
        </w:rPr>
        <w:t xml:space="preserve"> أَرَدْتُ يَا رَسُولَ اللَّهِ أَنْ أَخْتَصِيَ قَالَ لَا تَفْعَلْ‏ يَا عُثْمَانُ‏ فَإِنَّ اخْتِصَاءَ أُمَّتِيَ الصِّيَامُ مَعَ كَلَامٍ طَوِيلٍ</w:t>
      </w:r>
      <w:r w:rsidR="002A41BD" w:rsidRPr="002A41BD">
        <w:rPr>
          <w:rFonts w:ascii="IRBadr" w:eastAsia="Calibri" w:hAnsi="IRBadr" w:cs="B Badr"/>
          <w:b/>
          <w:bCs/>
          <w:sz w:val="28"/>
          <w:szCs w:val="28"/>
          <w:rtl/>
          <w:lang w:bidi="fa-IR"/>
        </w:rPr>
        <w:t>»</w:t>
      </w:r>
      <w:r w:rsidR="002A41BD" w:rsidRPr="002A41BD">
        <w:rPr>
          <w:rFonts w:ascii="IRBadr" w:eastAsia="Calibri" w:hAnsi="IRBadr" w:cs="B Badr"/>
          <w:sz w:val="28"/>
          <w:szCs w:val="28"/>
          <w:vertAlign w:val="superscript"/>
          <w:rtl/>
          <w:lang w:bidi="fa-IR"/>
        </w:rPr>
        <w:footnoteReference w:id="1"/>
      </w:r>
      <w:r w:rsidR="002A41BD" w:rsidRPr="002A41BD">
        <w:rPr>
          <w:rFonts w:ascii="IRBadr" w:eastAsia="Calibri" w:hAnsi="IRBadr" w:cs="B Badr"/>
          <w:sz w:val="28"/>
          <w:szCs w:val="28"/>
          <w:rtl/>
          <w:lang w:bidi="fa-IR"/>
        </w:rPr>
        <w:t xml:space="preserve"> ، یعنی یک کلام طولانی پیامبر(ص) در اینجا ایراد فرمودند. عثمان بن مظعون به رسول خدا فرمود ک</w:t>
      </w:r>
      <w:r>
        <w:rPr>
          <w:rFonts w:ascii="IRBadr" w:eastAsia="Calibri" w:hAnsi="IRBadr" w:cs="B Badr"/>
          <w:sz w:val="28"/>
          <w:szCs w:val="28"/>
          <w:rtl/>
          <w:lang w:bidi="fa-IR"/>
        </w:rPr>
        <w:t>ه من می‌خواهم خودم را اخته کنم</w:t>
      </w:r>
      <w:r>
        <w:rPr>
          <w:rFonts w:ascii="IRBadr" w:eastAsia="Calibri" w:hAnsi="IRBadr" w:cs="B Badr" w:hint="cs"/>
          <w:sz w:val="28"/>
          <w:szCs w:val="28"/>
          <w:rtl/>
          <w:lang w:bidi="fa-IR"/>
        </w:rPr>
        <w:t>.</w:t>
      </w:r>
      <w:r w:rsidR="002A41BD" w:rsidRPr="002A41BD">
        <w:rPr>
          <w:rFonts w:ascii="IRBadr" w:eastAsia="Calibri" w:hAnsi="IRBadr" w:cs="B Badr"/>
          <w:sz w:val="28"/>
          <w:szCs w:val="28"/>
          <w:rtl/>
          <w:lang w:bidi="fa-IR"/>
        </w:rPr>
        <w:t xml:space="preserve"> می‌خواهم کاری کنم که یا ارتباط آن رگ‌ها را ازبین ببرم یا اینها را بیرون بیاورم. رسول خدا(ص) او را نهی کردند. «لا تفعل» نهی است و ظهور دارد در عدم جواز. بعد پیامبر فرمود اختصاء امت من روزه گرفتن است. یعنی اگر کسی می‌خواهد از شهوات دوری کند و می‌خواهد اسیر شهوات نشود روزه بگیرد. روزه همان اثر را دارد بدون اینکه این مشکلات را ایجاد کند. این روایت به وضوح دلالت می</w:t>
      </w:r>
      <w:r>
        <w:rPr>
          <w:rFonts w:ascii="IRBadr" w:eastAsia="Calibri" w:hAnsi="IRBadr" w:cs="B Badr"/>
          <w:sz w:val="28"/>
          <w:szCs w:val="28"/>
          <w:rtl/>
          <w:lang w:bidi="fa-IR"/>
        </w:rPr>
        <w:t>‌کند بر منع از اخصاء یا اختصاء.</w:t>
      </w:r>
    </w:p>
    <w:p w:rsidR="002A41BD" w:rsidRPr="002A41BD" w:rsidRDefault="007919F5" w:rsidP="00D32A46">
      <w:pPr>
        <w:ind w:firstLine="0"/>
        <w:jc w:val="lowKashida"/>
        <w:rPr>
          <w:rFonts w:ascii="IRBadr" w:eastAsia="Calibri" w:hAnsi="IRBadr" w:cs="B Badr"/>
          <w:sz w:val="28"/>
          <w:szCs w:val="28"/>
          <w:rtl/>
          <w:lang w:bidi="fa-IR"/>
        </w:rPr>
      </w:pPr>
      <w:r w:rsidRPr="007919F5">
        <w:rPr>
          <w:rFonts w:ascii="IRBadr" w:eastAsia="Calibri" w:hAnsi="IRBadr" w:cs="B Badr" w:hint="cs"/>
          <w:b/>
          <w:bCs/>
          <w:sz w:val="28"/>
          <w:szCs w:val="28"/>
          <w:rtl/>
          <w:lang w:bidi="fa-IR"/>
        </w:rPr>
        <w:t>روایت دوم:</w:t>
      </w:r>
      <w:r>
        <w:rPr>
          <w:rFonts w:ascii="IRBadr" w:eastAsia="Calibri" w:hAnsi="IRBadr" w:cs="B Badr" w:hint="cs"/>
          <w:sz w:val="28"/>
          <w:szCs w:val="28"/>
          <w:rtl/>
          <w:lang w:bidi="fa-IR"/>
        </w:rPr>
        <w:t xml:space="preserve"> </w:t>
      </w:r>
      <w:r w:rsidR="002A41BD" w:rsidRPr="002A41BD">
        <w:rPr>
          <w:rFonts w:ascii="IRBadr" w:eastAsia="Calibri" w:hAnsi="IRBadr" w:cs="B Badr"/>
          <w:sz w:val="28"/>
          <w:szCs w:val="28"/>
          <w:rtl/>
          <w:lang w:bidi="fa-IR"/>
        </w:rPr>
        <w:t xml:space="preserve">نظیر همین </w:t>
      </w:r>
      <w:r>
        <w:rPr>
          <w:rFonts w:ascii="IRBadr" w:eastAsia="Calibri" w:hAnsi="IRBadr" w:cs="B Badr"/>
          <w:sz w:val="28"/>
          <w:szCs w:val="28"/>
          <w:rtl/>
          <w:lang w:bidi="fa-IR"/>
        </w:rPr>
        <w:t xml:space="preserve">را </w:t>
      </w:r>
      <w:r w:rsidR="002A41BD" w:rsidRPr="002A41BD">
        <w:rPr>
          <w:rFonts w:ascii="IRBadr" w:eastAsia="Calibri" w:hAnsi="IRBadr" w:cs="B Badr"/>
          <w:sz w:val="28"/>
          <w:szCs w:val="28"/>
          <w:rtl/>
          <w:lang w:bidi="fa-IR"/>
        </w:rPr>
        <w:t xml:space="preserve">از قول دیگران درباره همین ماجرا نقل کرده‌اند که </w:t>
      </w:r>
      <w:r w:rsidR="002A41BD" w:rsidRPr="002A41BD">
        <w:rPr>
          <w:rFonts w:ascii="IRBadr" w:eastAsia="Calibri" w:hAnsi="IRBadr" w:cs="B Badr"/>
          <w:b/>
          <w:bCs/>
          <w:sz w:val="28"/>
          <w:szCs w:val="28"/>
          <w:rtl/>
          <w:lang w:bidi="fa-IR"/>
        </w:rPr>
        <w:t>«</w:t>
      </w:r>
      <w:r w:rsidR="002A41BD" w:rsidRPr="002A41BD">
        <w:rPr>
          <w:rFonts w:ascii="IRBadr" w:hAnsi="IRBadr" w:cs="B Badr"/>
          <w:b/>
          <w:bCs/>
          <w:sz w:val="28"/>
          <w:szCs w:val="28"/>
          <w:rtl/>
          <w:lang w:bidi="fa-IR"/>
        </w:rPr>
        <w:t>مُحَمَّدُ بْنُ الْحُسَيْنِ الرَّضِيُّ فِي الْمَجَازَاتِ النَّبَوِيَّةِ عَنْهُ(ع)‏ أَنَّهُ قَالَ لِعُثْمَانَ‏ بْنِ‏ مَظْعُونٍ‏ لَمَّا أَرَادَ الِاخْتِصَاءَ وَ السِّيَاحَةَ خِصَاءُ أُمَّتِيَ الصِّيَامُ</w:t>
      </w:r>
      <w:r w:rsidR="002A41BD" w:rsidRPr="002A41BD">
        <w:rPr>
          <w:rFonts w:ascii="IRBadr" w:eastAsia="Calibri" w:hAnsi="IRBadr" w:cs="B Badr"/>
          <w:b/>
          <w:bCs/>
          <w:sz w:val="28"/>
          <w:szCs w:val="28"/>
          <w:rtl/>
          <w:lang w:bidi="fa-IR"/>
        </w:rPr>
        <w:t>»</w:t>
      </w:r>
      <w:r w:rsidR="002A41BD" w:rsidRPr="002A41BD">
        <w:rPr>
          <w:rFonts w:ascii="IRBadr" w:eastAsia="Calibri" w:hAnsi="IRBadr" w:cs="B Badr"/>
          <w:sz w:val="28"/>
          <w:szCs w:val="28"/>
          <w:vertAlign w:val="superscript"/>
          <w:rtl/>
          <w:lang w:bidi="fa-IR"/>
        </w:rPr>
        <w:footnoteReference w:id="2"/>
      </w:r>
      <w:r w:rsidR="002A41BD" w:rsidRPr="002A41BD">
        <w:rPr>
          <w:rFonts w:ascii="IRBadr" w:eastAsia="Calibri" w:hAnsi="IRBadr" w:cs="B Badr"/>
          <w:sz w:val="28"/>
          <w:szCs w:val="28"/>
          <w:rtl/>
          <w:lang w:bidi="fa-IR"/>
        </w:rPr>
        <w:t>، به عثمان بن م</w:t>
      </w:r>
      <w:r>
        <w:rPr>
          <w:rFonts w:ascii="IRBadr" w:eastAsia="Calibri" w:hAnsi="IRBadr" w:cs="B Badr"/>
          <w:sz w:val="28"/>
          <w:szCs w:val="28"/>
          <w:rtl/>
          <w:lang w:bidi="fa-IR"/>
        </w:rPr>
        <w:t>ظعون فرمود وقتی که می‌‌خواست</w:t>
      </w:r>
      <w:r w:rsidR="002A41BD" w:rsidRPr="002A41BD">
        <w:rPr>
          <w:rFonts w:ascii="IRBadr" w:eastAsia="Calibri" w:hAnsi="IRBadr" w:cs="B Badr"/>
          <w:sz w:val="28"/>
          <w:szCs w:val="28"/>
          <w:rtl/>
          <w:lang w:bidi="fa-IR"/>
        </w:rPr>
        <w:t xml:space="preserve"> اختصاء کند و خودش را اخته کند و سیاحت داش</w:t>
      </w:r>
      <w:r>
        <w:rPr>
          <w:rFonts w:ascii="IRBadr" w:eastAsia="Calibri" w:hAnsi="IRBadr" w:cs="B Badr"/>
          <w:sz w:val="28"/>
          <w:szCs w:val="28"/>
          <w:rtl/>
          <w:lang w:bidi="fa-IR"/>
        </w:rPr>
        <w:t>ته باشد، فرمود که خصاء امت من</w:t>
      </w:r>
      <w:r w:rsidR="002A41BD" w:rsidRPr="002A41BD">
        <w:rPr>
          <w:rFonts w:ascii="IRBadr" w:eastAsia="Calibri" w:hAnsi="IRBadr" w:cs="B Badr"/>
          <w:sz w:val="28"/>
          <w:szCs w:val="28"/>
          <w:rtl/>
          <w:lang w:bidi="fa-IR"/>
        </w:rPr>
        <w:t xml:space="preserve"> </w:t>
      </w:r>
      <w:r>
        <w:rPr>
          <w:rFonts w:ascii="IRBadr" w:eastAsia="Calibri" w:hAnsi="IRBadr" w:cs="B Badr" w:hint="cs"/>
          <w:sz w:val="28"/>
          <w:szCs w:val="28"/>
          <w:rtl/>
          <w:lang w:bidi="fa-IR"/>
        </w:rPr>
        <w:t>(</w:t>
      </w:r>
      <w:r w:rsidR="002A41BD" w:rsidRPr="002A41BD">
        <w:rPr>
          <w:rFonts w:ascii="IRBadr" w:eastAsia="Calibri" w:hAnsi="IRBadr" w:cs="B Badr"/>
          <w:sz w:val="28"/>
          <w:szCs w:val="28"/>
          <w:rtl/>
          <w:lang w:bidi="fa-IR"/>
        </w:rPr>
        <w:t>کنایه از دوری و گریز از شهوت است</w:t>
      </w:r>
      <w:r>
        <w:rPr>
          <w:rFonts w:ascii="IRBadr" w:eastAsia="Calibri" w:hAnsi="IRBadr" w:cs="B Badr" w:hint="cs"/>
          <w:sz w:val="28"/>
          <w:szCs w:val="28"/>
          <w:rtl/>
          <w:lang w:bidi="fa-IR"/>
        </w:rPr>
        <w:t>)</w:t>
      </w:r>
      <w:r w:rsidR="002A41BD" w:rsidRPr="002A41BD">
        <w:rPr>
          <w:rFonts w:ascii="IRBadr" w:eastAsia="Calibri" w:hAnsi="IRBadr" w:cs="B Badr"/>
          <w:sz w:val="28"/>
          <w:szCs w:val="28"/>
          <w:rtl/>
          <w:lang w:bidi="fa-IR"/>
        </w:rPr>
        <w:t xml:space="preserve">، این است که روزه بگیرد. </w:t>
      </w:r>
    </w:p>
    <w:p w:rsidR="007919F5"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در مجامع روای</w:t>
      </w:r>
      <w:r w:rsidR="007919F5">
        <w:rPr>
          <w:rFonts w:ascii="IRBadr" w:eastAsia="Calibri" w:hAnsi="IRBadr" w:cs="B Badr"/>
          <w:sz w:val="28"/>
          <w:szCs w:val="28"/>
          <w:rtl/>
          <w:lang w:bidi="fa-IR"/>
        </w:rPr>
        <w:t xml:space="preserve">ی اهل سنت هم این روایت نقل </w:t>
      </w:r>
      <w:r w:rsidR="00D32A46">
        <w:rPr>
          <w:rFonts w:ascii="IRBadr" w:eastAsia="Calibri" w:hAnsi="IRBadr" w:cs="B Badr"/>
          <w:sz w:val="28"/>
          <w:szCs w:val="28"/>
          <w:rtl/>
          <w:lang w:bidi="fa-IR"/>
        </w:rPr>
        <w:t>شده</w:t>
      </w:r>
      <w:r w:rsidR="00D32A46">
        <w:rPr>
          <w:rFonts w:ascii="IRBadr" w:eastAsia="Calibri" w:hAnsi="IRBadr" w:cs="B Badr" w:hint="cs"/>
          <w:sz w:val="28"/>
          <w:szCs w:val="28"/>
          <w:rtl/>
          <w:lang w:bidi="fa-IR"/>
        </w:rPr>
        <w:t>.</w:t>
      </w:r>
      <w:bookmarkStart w:id="0" w:name="_GoBack"/>
      <w:bookmarkEnd w:id="0"/>
    </w:p>
    <w:p w:rsidR="002A41BD" w:rsidRPr="002A41BD" w:rsidRDefault="007919F5" w:rsidP="00D47036">
      <w:pPr>
        <w:ind w:firstLine="0"/>
        <w:jc w:val="lowKashida"/>
        <w:rPr>
          <w:rFonts w:ascii="IRBadr" w:eastAsia="Calibri" w:hAnsi="IRBadr" w:cs="B Badr"/>
          <w:sz w:val="28"/>
          <w:szCs w:val="28"/>
          <w:rtl/>
          <w:lang w:bidi="fa-IR"/>
        </w:rPr>
      </w:pPr>
      <w:r w:rsidRPr="007919F5">
        <w:rPr>
          <w:rFonts w:ascii="IRBadr" w:eastAsia="Calibri" w:hAnsi="IRBadr" w:cs="B Badr" w:hint="cs"/>
          <w:b/>
          <w:bCs/>
          <w:sz w:val="28"/>
          <w:szCs w:val="28"/>
          <w:rtl/>
          <w:lang w:bidi="fa-IR"/>
        </w:rPr>
        <w:t>روایت سوم:</w:t>
      </w:r>
      <w:r>
        <w:rPr>
          <w:rFonts w:ascii="IRBadr" w:eastAsia="Calibri" w:hAnsi="IRBadr" w:cs="B Badr" w:hint="cs"/>
          <w:sz w:val="28"/>
          <w:szCs w:val="28"/>
          <w:rtl/>
          <w:lang w:bidi="fa-IR"/>
        </w:rPr>
        <w:t xml:space="preserve"> </w:t>
      </w:r>
      <w:r w:rsidR="002A41BD" w:rsidRPr="002A41BD">
        <w:rPr>
          <w:rFonts w:ascii="IRBadr" w:eastAsia="Calibri" w:hAnsi="IRBadr" w:cs="B Badr"/>
          <w:sz w:val="28"/>
          <w:szCs w:val="28"/>
          <w:rtl/>
          <w:lang w:bidi="fa-IR"/>
        </w:rPr>
        <w:t>در صحیح بخاری «</w:t>
      </w:r>
      <w:r w:rsidR="003A5E10" w:rsidRPr="003A5E10">
        <w:rPr>
          <w:rFonts w:ascii="IRBadr" w:eastAsia="Calibri" w:hAnsi="IRBadr" w:cs="B Badr"/>
          <w:sz w:val="28"/>
          <w:szCs w:val="28"/>
          <w:rtl/>
          <w:lang w:bidi="fa-IR"/>
        </w:rPr>
        <w:t>خبر سعید بن م</w:t>
      </w:r>
      <w:r w:rsidR="003A5E10" w:rsidRPr="003A5E10">
        <w:rPr>
          <w:rFonts w:ascii="IRBadr" w:eastAsia="Calibri" w:hAnsi="IRBadr" w:cs="B Badr" w:hint="cs"/>
          <w:sz w:val="28"/>
          <w:szCs w:val="28"/>
          <w:rtl/>
          <w:lang w:bidi="fa-IR"/>
        </w:rPr>
        <w:t>س</w:t>
      </w:r>
      <w:r w:rsidR="002A41BD" w:rsidRPr="002A41BD">
        <w:rPr>
          <w:rFonts w:ascii="IRBadr" w:eastAsia="Calibri" w:hAnsi="IRBadr" w:cs="B Badr"/>
          <w:sz w:val="28"/>
          <w:szCs w:val="28"/>
          <w:rtl/>
          <w:lang w:bidi="fa-IR"/>
        </w:rPr>
        <w:t>یّب یقول سمعت سعد بن ابی وقاص یقول ردّ رسول الله(ص) علی عثمان بن مظعون التبتّل ولو اذّن له لختصینا»</w:t>
      </w:r>
      <w:r w:rsidR="002A41BD" w:rsidRPr="002A41BD">
        <w:rPr>
          <w:rFonts w:ascii="IRBadr" w:eastAsia="Calibri" w:hAnsi="IRBadr" w:cs="B Badr"/>
          <w:sz w:val="28"/>
          <w:szCs w:val="28"/>
          <w:vertAlign w:val="superscript"/>
          <w:rtl/>
          <w:lang w:bidi="fa-IR"/>
        </w:rPr>
        <w:footnoteReference w:id="3"/>
      </w:r>
      <w:r w:rsidR="002A41BD" w:rsidRPr="002A41BD">
        <w:rPr>
          <w:rFonts w:ascii="IRBadr" w:eastAsia="Calibri" w:hAnsi="IRBadr" w:cs="B Badr"/>
          <w:sz w:val="28"/>
          <w:szCs w:val="28"/>
          <w:rtl/>
          <w:lang w:bidi="fa-IR"/>
        </w:rPr>
        <w:t xml:space="preserve"> این روایت هم ناظر به همان داستان عثمان بن مظعون است که طبق این روایت حضرت منع کرد عثمان بن مظعون را از تبتل. تبتل به معنای بریدن و قطع کردن از دنیا و انقطاع دنیا</w:t>
      </w:r>
      <w:r>
        <w:rPr>
          <w:rFonts w:ascii="IRBadr" w:eastAsia="Calibri" w:hAnsi="IRBadr" w:cs="B Badr" w:hint="cs"/>
          <w:sz w:val="28"/>
          <w:szCs w:val="28"/>
          <w:rtl/>
          <w:lang w:bidi="fa-IR"/>
        </w:rPr>
        <w:t xml:space="preserve"> است.</w:t>
      </w:r>
      <w:r w:rsidR="002A41BD" w:rsidRPr="002A41BD">
        <w:rPr>
          <w:rFonts w:ascii="IRBadr" w:eastAsia="Calibri" w:hAnsi="IRBadr" w:cs="B Badr"/>
          <w:sz w:val="28"/>
          <w:szCs w:val="28"/>
          <w:rtl/>
          <w:lang w:bidi="fa-IR"/>
        </w:rPr>
        <w:t xml:space="preserve"> اتفاقاً در برخی از اصطلاحات حدیثی و عرفانی این عنوان تبتل وارد شده و ب</w:t>
      </w:r>
      <w:r>
        <w:rPr>
          <w:rFonts w:ascii="IRBadr" w:eastAsia="Calibri" w:hAnsi="IRBadr" w:cs="B Badr"/>
          <w:sz w:val="28"/>
          <w:szCs w:val="28"/>
          <w:rtl/>
          <w:lang w:bidi="fa-IR"/>
        </w:rPr>
        <w:t>ه آیه هم استناد کرده‌اند</w:t>
      </w:r>
      <w:r>
        <w:rPr>
          <w:rFonts w:ascii="IRBadr" w:eastAsia="Calibri" w:hAnsi="IRBadr" w:cs="B Badr" w:hint="cs"/>
          <w:sz w:val="28"/>
          <w:szCs w:val="28"/>
          <w:rtl/>
          <w:lang w:bidi="fa-IR"/>
        </w:rPr>
        <w:t>.</w:t>
      </w:r>
      <w:r w:rsidR="002A41BD" w:rsidRPr="002A41BD">
        <w:rPr>
          <w:rFonts w:ascii="IRBadr" w:eastAsia="Calibri" w:hAnsi="IRBadr" w:cs="B Badr"/>
          <w:sz w:val="28"/>
          <w:szCs w:val="28"/>
          <w:rtl/>
          <w:lang w:bidi="fa-IR"/>
        </w:rPr>
        <w:t xml:space="preserve"> یکی از اموری که در عرفان و سیر و سلوک مورد توجه است، همین حالت تبتل است، یعنی انقطاع از دنیا</w:t>
      </w:r>
      <w:r>
        <w:rPr>
          <w:rFonts w:ascii="IRBadr" w:eastAsia="Calibri" w:hAnsi="IRBadr" w:cs="B Badr"/>
          <w:sz w:val="28"/>
          <w:szCs w:val="28"/>
          <w:rtl/>
          <w:lang w:bidi="fa-IR"/>
        </w:rPr>
        <w:t>. اینجا در واقع وقتی می‌گوید</w:t>
      </w:r>
      <w:r w:rsidR="002A41BD" w:rsidRPr="002A41BD">
        <w:rPr>
          <w:rFonts w:ascii="IRBadr" w:eastAsia="Calibri" w:hAnsi="IRBadr" w:cs="B Badr"/>
          <w:sz w:val="28"/>
          <w:szCs w:val="28"/>
          <w:rtl/>
          <w:lang w:bidi="fa-IR"/>
        </w:rPr>
        <w:t xml:space="preserve"> رس</w:t>
      </w:r>
      <w:r>
        <w:rPr>
          <w:rFonts w:ascii="IRBadr" w:eastAsia="Calibri" w:hAnsi="IRBadr" w:cs="B Badr"/>
          <w:sz w:val="28"/>
          <w:szCs w:val="28"/>
          <w:rtl/>
          <w:lang w:bidi="fa-IR"/>
        </w:rPr>
        <w:t xml:space="preserve">ول خدا عثمان بن مظعون </w:t>
      </w:r>
      <w:r>
        <w:rPr>
          <w:rFonts w:ascii="IRBadr" w:eastAsia="Calibri" w:hAnsi="IRBadr" w:cs="B Badr" w:hint="cs"/>
          <w:sz w:val="28"/>
          <w:szCs w:val="28"/>
          <w:rtl/>
          <w:lang w:bidi="fa-IR"/>
        </w:rPr>
        <w:t xml:space="preserve">را از </w:t>
      </w:r>
      <w:r>
        <w:rPr>
          <w:rFonts w:ascii="IRBadr" w:eastAsia="Calibri" w:hAnsi="IRBadr" w:cs="B Badr"/>
          <w:sz w:val="28"/>
          <w:szCs w:val="28"/>
          <w:rtl/>
          <w:lang w:bidi="fa-IR"/>
        </w:rPr>
        <w:t xml:space="preserve">تبتل </w:t>
      </w:r>
      <w:r>
        <w:rPr>
          <w:rFonts w:ascii="IRBadr" w:eastAsia="Calibri" w:hAnsi="IRBadr" w:cs="B Badr" w:hint="cs"/>
          <w:sz w:val="28"/>
          <w:szCs w:val="28"/>
          <w:rtl/>
          <w:lang w:bidi="fa-IR"/>
        </w:rPr>
        <w:t>منع کرد</w:t>
      </w:r>
      <w:r w:rsidR="002A41BD" w:rsidRPr="002A41BD">
        <w:rPr>
          <w:rFonts w:ascii="IRBadr" w:eastAsia="Calibri" w:hAnsi="IRBadr" w:cs="B Badr"/>
          <w:sz w:val="28"/>
          <w:szCs w:val="28"/>
          <w:rtl/>
          <w:lang w:bidi="fa-IR"/>
        </w:rPr>
        <w:t>، یعنی او به دنبال این بود که از زن‌ها ببرّد و هیچ علقه و اشتیاقی در او نسبت به زن‌ها</w:t>
      </w:r>
      <w:r w:rsidR="00404C4B">
        <w:rPr>
          <w:rFonts w:ascii="IRBadr" w:eastAsia="Calibri" w:hAnsi="IRBadr" w:cs="B Badr"/>
          <w:sz w:val="28"/>
          <w:szCs w:val="28"/>
          <w:rtl/>
          <w:lang w:bidi="fa-IR"/>
        </w:rPr>
        <w:t xml:space="preserve"> نباشد که حضرت او را نهی کردند</w:t>
      </w:r>
      <w:r w:rsidR="00404C4B">
        <w:rPr>
          <w:rFonts w:ascii="IRBadr" w:eastAsia="Calibri" w:hAnsi="IRBadr" w:cs="B Badr" w:hint="cs"/>
          <w:sz w:val="28"/>
          <w:szCs w:val="28"/>
          <w:rtl/>
          <w:lang w:bidi="fa-IR"/>
        </w:rPr>
        <w:t>.</w:t>
      </w:r>
      <w:r w:rsidR="002A41BD" w:rsidRPr="002A41BD">
        <w:rPr>
          <w:rFonts w:ascii="IRBadr" w:eastAsia="Calibri" w:hAnsi="IRBadr" w:cs="B Badr"/>
          <w:sz w:val="28"/>
          <w:szCs w:val="28"/>
          <w:rtl/>
          <w:lang w:bidi="fa-IR"/>
        </w:rPr>
        <w:t xml:space="preserve"> در برخی روایات </w:t>
      </w:r>
      <w:r w:rsidR="00404C4B">
        <w:rPr>
          <w:rFonts w:ascii="IRBadr" w:eastAsia="Calibri" w:hAnsi="IRBadr" w:cs="B Badr" w:hint="cs"/>
          <w:sz w:val="28"/>
          <w:szCs w:val="28"/>
          <w:rtl/>
          <w:lang w:bidi="fa-IR"/>
        </w:rPr>
        <w:t xml:space="preserve">هم </w:t>
      </w:r>
      <w:r w:rsidR="002A41BD" w:rsidRPr="002A41BD">
        <w:rPr>
          <w:rFonts w:ascii="IRBadr" w:eastAsia="Calibri" w:hAnsi="IRBadr" w:cs="B Badr"/>
          <w:sz w:val="28"/>
          <w:szCs w:val="28"/>
          <w:rtl/>
          <w:lang w:bidi="fa-IR"/>
        </w:rPr>
        <w:t xml:space="preserve">که ملاحظه فرمودید که مسأله اختصاء را در مورد امت خودش به روزه و صوم دانسته است. چون سعد بن ابی وقاص می‌گوید اگر پیامبر(ص) به او اجازه می‌داد ما هم این کار را می‌کردیم. </w:t>
      </w:r>
    </w:p>
    <w:p w:rsidR="002A41BD" w:rsidRPr="002A41BD" w:rsidRDefault="00404C4B" w:rsidP="00D47036">
      <w:pPr>
        <w:ind w:firstLine="0"/>
        <w:jc w:val="lowKashida"/>
        <w:rPr>
          <w:rFonts w:ascii="IRBadr" w:hAnsi="IRBadr" w:cs="B Badr"/>
          <w:sz w:val="28"/>
          <w:szCs w:val="28"/>
          <w:rtl/>
          <w:lang w:bidi="fa-IR"/>
        </w:rPr>
      </w:pPr>
      <w:r w:rsidRPr="00404C4B">
        <w:rPr>
          <w:rFonts w:ascii="IRBadr" w:eastAsia="Calibri" w:hAnsi="IRBadr" w:cs="B Badr" w:hint="cs"/>
          <w:b/>
          <w:bCs/>
          <w:sz w:val="28"/>
          <w:szCs w:val="28"/>
          <w:rtl/>
          <w:lang w:bidi="fa-IR"/>
        </w:rPr>
        <w:t>روایت چهارم:</w:t>
      </w:r>
      <w:r>
        <w:rPr>
          <w:rFonts w:ascii="IRBadr" w:eastAsia="Calibri" w:hAnsi="IRBadr" w:cs="B Badr" w:hint="cs"/>
          <w:sz w:val="28"/>
          <w:szCs w:val="28"/>
          <w:rtl/>
          <w:lang w:bidi="fa-IR"/>
        </w:rPr>
        <w:t xml:space="preserve"> </w:t>
      </w:r>
      <w:r w:rsidR="002A41BD" w:rsidRPr="002A41BD">
        <w:rPr>
          <w:rFonts w:ascii="IRBadr" w:eastAsia="Calibri" w:hAnsi="IRBadr" w:cs="B Badr"/>
          <w:sz w:val="28"/>
          <w:szCs w:val="28"/>
          <w:rtl/>
          <w:lang w:bidi="fa-IR"/>
        </w:rPr>
        <w:t xml:space="preserve">یک روایت دیگری در همین رابطه وارد شده </w:t>
      </w:r>
      <w:r w:rsidR="002A41BD" w:rsidRPr="002A41BD">
        <w:rPr>
          <w:rFonts w:ascii="IRBadr" w:eastAsia="Calibri" w:hAnsi="IRBadr" w:cs="B Badr"/>
          <w:b/>
          <w:bCs/>
          <w:sz w:val="28"/>
          <w:szCs w:val="28"/>
          <w:rtl/>
          <w:lang w:bidi="fa-IR"/>
        </w:rPr>
        <w:t>«</w:t>
      </w:r>
      <w:r w:rsidR="002A41BD" w:rsidRPr="002A41BD">
        <w:rPr>
          <w:rFonts w:ascii="IRBadr" w:hAnsi="IRBadr" w:cs="B Badr"/>
          <w:b/>
          <w:bCs/>
          <w:sz w:val="28"/>
          <w:szCs w:val="28"/>
          <w:rtl/>
          <w:lang w:bidi="fa-IR"/>
        </w:rPr>
        <w:t xml:space="preserve">عَنِ ابْنِ مَسْعُودٍ قَالَ: كُنَّا نَغْزُو مَعَ رَسُولِ اللَّهِ </w:t>
      </w:r>
      <w:r>
        <w:rPr>
          <w:rFonts w:ascii="IRBadr" w:hAnsi="IRBadr" w:cs="B Badr" w:hint="cs"/>
          <w:b/>
          <w:bCs/>
          <w:sz w:val="28"/>
          <w:szCs w:val="28"/>
          <w:rtl/>
          <w:lang w:bidi="fa-IR"/>
        </w:rPr>
        <w:t>(</w:t>
      </w:r>
      <w:r w:rsidR="002A41BD" w:rsidRPr="002A41BD">
        <w:rPr>
          <w:rFonts w:ascii="IRBadr" w:hAnsi="IRBadr" w:cs="B Badr"/>
          <w:b/>
          <w:bCs/>
          <w:sz w:val="28"/>
          <w:szCs w:val="28"/>
          <w:rtl/>
          <w:lang w:bidi="fa-IR"/>
        </w:rPr>
        <w:t>ص</w:t>
      </w:r>
      <w:r>
        <w:rPr>
          <w:rFonts w:ascii="IRBadr" w:hAnsi="IRBadr" w:cs="B Badr" w:hint="cs"/>
          <w:b/>
          <w:bCs/>
          <w:sz w:val="28"/>
          <w:szCs w:val="28"/>
          <w:rtl/>
          <w:lang w:bidi="fa-IR"/>
        </w:rPr>
        <w:t>)</w:t>
      </w:r>
      <w:r w:rsidR="002A41BD" w:rsidRPr="002A41BD">
        <w:rPr>
          <w:rFonts w:ascii="IRBadr" w:hAnsi="IRBadr" w:cs="B Badr"/>
          <w:b/>
          <w:bCs/>
          <w:sz w:val="28"/>
          <w:szCs w:val="28"/>
          <w:rtl/>
          <w:lang w:bidi="fa-IR"/>
        </w:rPr>
        <w:t xml:space="preserve"> وَ لَيْسَ‏ لَنَا نِسَاءٌ فَقُلْنَا أَ لَا نَسْتَخْصِي فَنَهَانَا عَنْ ذَلِكَ»</w:t>
      </w:r>
      <w:r w:rsidR="002A41BD" w:rsidRPr="002A41BD">
        <w:rPr>
          <w:rFonts w:ascii="IRBadr" w:hAnsi="IRBadr" w:cs="B Badr"/>
          <w:sz w:val="28"/>
          <w:szCs w:val="28"/>
          <w:vertAlign w:val="superscript"/>
          <w:rtl/>
          <w:lang w:bidi="fa-IR"/>
        </w:rPr>
        <w:footnoteReference w:id="4"/>
      </w:r>
      <w:r w:rsidR="002A41BD" w:rsidRPr="002A41BD">
        <w:rPr>
          <w:rFonts w:ascii="IRBadr" w:hAnsi="IRBadr" w:cs="B Badr"/>
          <w:sz w:val="28"/>
          <w:szCs w:val="28"/>
          <w:rtl/>
          <w:lang w:bidi="fa-IR"/>
        </w:rPr>
        <w:t xml:space="preserve">، ابن مسعود می‌گوید ما در غزوه‌ای همراه پیامبر می‌جنگیدیم و همسران‌مان در </w:t>
      </w:r>
      <w:r w:rsidR="002A41BD" w:rsidRPr="002A41BD">
        <w:rPr>
          <w:rFonts w:ascii="IRBadr" w:hAnsi="IRBadr" w:cs="B Badr"/>
          <w:sz w:val="28"/>
          <w:szCs w:val="28"/>
          <w:rtl/>
          <w:lang w:bidi="fa-IR"/>
        </w:rPr>
        <w:lastRenderedPageBreak/>
        <w:t xml:space="preserve">کنار ما نبودند. به پیامبر عرض کردیم یا آیا می‌توانیم خود را خصی کنیم؟ یعنی اخته کنیم و از این موضوع خلاص شویم. پیامبر(ص) ما را از این کار نهی کردند. </w:t>
      </w:r>
    </w:p>
    <w:p w:rsidR="002A41BD" w:rsidRPr="002A41BD" w:rsidRDefault="00404C4B" w:rsidP="00D47036">
      <w:pPr>
        <w:ind w:firstLine="0"/>
        <w:jc w:val="lowKashida"/>
        <w:rPr>
          <w:rFonts w:ascii="IRBadr" w:hAnsi="IRBadr" w:cs="B Badr"/>
          <w:sz w:val="28"/>
          <w:szCs w:val="28"/>
          <w:rtl/>
          <w:lang w:bidi="fa-IR"/>
        </w:rPr>
      </w:pPr>
      <w:r w:rsidRPr="00404C4B">
        <w:rPr>
          <w:rFonts w:ascii="IRBadr" w:hAnsi="IRBadr" w:cs="B Badr" w:hint="cs"/>
          <w:b/>
          <w:bCs/>
          <w:sz w:val="28"/>
          <w:szCs w:val="28"/>
          <w:rtl/>
          <w:lang w:bidi="fa-IR"/>
        </w:rPr>
        <w:t>روایت پنجم:</w:t>
      </w:r>
      <w:r>
        <w:rPr>
          <w:rFonts w:ascii="IRBadr" w:hAnsi="IRBadr" w:cs="B Badr" w:hint="cs"/>
          <w:sz w:val="28"/>
          <w:szCs w:val="28"/>
          <w:rtl/>
          <w:lang w:bidi="fa-IR"/>
        </w:rPr>
        <w:t xml:space="preserve"> </w:t>
      </w:r>
      <w:r w:rsidR="002A41BD" w:rsidRPr="002A41BD">
        <w:rPr>
          <w:rFonts w:ascii="IRBadr" w:hAnsi="IRBadr" w:cs="B Badr"/>
          <w:sz w:val="28"/>
          <w:szCs w:val="28"/>
          <w:rtl/>
          <w:lang w:bidi="fa-IR"/>
        </w:rPr>
        <w:t xml:space="preserve">ابن عباس هم یک روایت دیگری را از پیامبر(ص) نقل کرده است: </w:t>
      </w:r>
      <w:r w:rsidR="002A41BD" w:rsidRPr="002A41BD">
        <w:rPr>
          <w:rFonts w:ascii="IRBadr" w:hAnsi="IRBadr" w:cs="B Badr"/>
          <w:b/>
          <w:bCs/>
          <w:sz w:val="28"/>
          <w:szCs w:val="28"/>
          <w:rtl/>
          <w:lang w:bidi="fa-IR"/>
        </w:rPr>
        <w:t xml:space="preserve">«شکی رجل الی رسول الله(ص) العزوبة. فقال </w:t>
      </w:r>
      <w:r>
        <w:rPr>
          <w:rFonts w:ascii="IRBadr" w:hAnsi="IRBadr" w:cs="B Badr" w:hint="cs"/>
          <w:b/>
          <w:bCs/>
          <w:sz w:val="28"/>
          <w:szCs w:val="28"/>
          <w:rtl/>
          <w:lang w:bidi="fa-IR"/>
        </w:rPr>
        <w:t>ألا</w:t>
      </w:r>
      <w:r w:rsidR="002A41BD" w:rsidRPr="002A41BD">
        <w:rPr>
          <w:rFonts w:ascii="IRBadr" w:hAnsi="IRBadr" w:cs="B Badr"/>
          <w:b/>
          <w:bCs/>
          <w:sz w:val="28"/>
          <w:szCs w:val="28"/>
          <w:rtl/>
          <w:lang w:bidi="fa-IR"/>
        </w:rPr>
        <w:t xml:space="preserve"> أختصی؟ فقال له </w:t>
      </w:r>
      <w:r>
        <w:rPr>
          <w:rFonts w:ascii="IRBadr" w:hAnsi="IRBadr" w:cs="B Badr"/>
          <w:b/>
          <w:bCs/>
          <w:sz w:val="28"/>
          <w:szCs w:val="28"/>
          <w:rtl/>
          <w:lang w:bidi="fa-IR"/>
        </w:rPr>
        <w:t>النبی(ص) لیس منا من خصی و اختص</w:t>
      </w:r>
      <w:r>
        <w:rPr>
          <w:rFonts w:ascii="IRBadr" w:hAnsi="IRBadr" w:cs="B Badr" w:hint="cs"/>
          <w:b/>
          <w:bCs/>
          <w:sz w:val="28"/>
          <w:szCs w:val="28"/>
          <w:rtl/>
          <w:lang w:bidi="fa-IR"/>
        </w:rPr>
        <w:t>ی</w:t>
      </w:r>
      <w:r w:rsidR="002A41BD" w:rsidRPr="002A41BD">
        <w:rPr>
          <w:rFonts w:ascii="IRBadr" w:hAnsi="IRBadr" w:cs="B Badr"/>
          <w:b/>
          <w:bCs/>
          <w:sz w:val="28"/>
          <w:szCs w:val="28"/>
          <w:rtl/>
          <w:lang w:bidi="fa-IR"/>
        </w:rPr>
        <w:t>»</w:t>
      </w:r>
      <w:r w:rsidR="002A41BD" w:rsidRPr="002A41BD">
        <w:rPr>
          <w:rFonts w:ascii="IRBadr" w:hAnsi="IRBadr" w:cs="B Badr"/>
          <w:sz w:val="28"/>
          <w:szCs w:val="28"/>
          <w:vertAlign w:val="superscript"/>
          <w:rtl/>
          <w:lang w:bidi="fa-IR"/>
        </w:rPr>
        <w:footnoteReference w:id="5"/>
      </w:r>
      <w:r w:rsidR="002A41BD" w:rsidRPr="002A41BD">
        <w:rPr>
          <w:rFonts w:ascii="IRBadr" w:hAnsi="IRBadr" w:cs="B Badr"/>
          <w:sz w:val="28"/>
          <w:szCs w:val="28"/>
          <w:rtl/>
          <w:lang w:bidi="fa-IR"/>
        </w:rPr>
        <w:t>. ابن عباس می‌گوید مردی خدمت رسول خدا(ص) آمد و از عزوبت و تجرد خودش شکایت کرد. بعد به رسول خدا(ص) عرض کرد آیا من می‌توانم خود را خصی کنم؟ پیامبر(ص) فرمود: اگر کسی خود را اخته کند، از ما نیست. این هم به وضوح دلالت بر عدم جواز می‌کند مخصوصاً با ملاحظه منع و نهی پیامبر(ص) در موارد دیگر. اینجا کسی نباید بگوید که</w:t>
      </w:r>
      <w:r>
        <w:rPr>
          <w:rFonts w:ascii="IRBadr" w:hAnsi="IRBadr" w:cs="B Badr" w:hint="cs"/>
          <w:sz w:val="28"/>
          <w:szCs w:val="28"/>
          <w:rtl/>
          <w:lang w:bidi="fa-IR"/>
        </w:rPr>
        <w:t xml:space="preserve"> معنای</w:t>
      </w:r>
      <w:r w:rsidR="002A41BD" w:rsidRPr="002A41BD">
        <w:rPr>
          <w:rFonts w:ascii="IRBadr" w:hAnsi="IRBadr" w:cs="B Badr"/>
          <w:sz w:val="28"/>
          <w:szCs w:val="28"/>
          <w:rtl/>
          <w:lang w:bidi="fa-IR"/>
        </w:rPr>
        <w:t xml:space="preserve"> «لیس منّا» </w:t>
      </w:r>
      <w:r>
        <w:rPr>
          <w:rFonts w:ascii="IRBadr" w:hAnsi="IRBadr" w:cs="B Badr" w:hint="cs"/>
          <w:sz w:val="28"/>
          <w:szCs w:val="28"/>
          <w:rtl/>
          <w:lang w:bidi="fa-IR"/>
        </w:rPr>
        <w:t>مانند آن است</w:t>
      </w:r>
      <w:r w:rsidR="002A41BD" w:rsidRPr="002A41BD">
        <w:rPr>
          <w:rFonts w:ascii="IRBadr" w:hAnsi="IRBadr" w:cs="B Badr"/>
          <w:sz w:val="28"/>
          <w:szCs w:val="28"/>
          <w:rtl/>
          <w:lang w:bidi="fa-IR"/>
        </w:rPr>
        <w:t xml:space="preserve"> که پیامبر(ص) در</w:t>
      </w:r>
      <w:r>
        <w:rPr>
          <w:rFonts w:ascii="IRBadr" w:hAnsi="IRBadr" w:cs="B Badr" w:hint="cs"/>
          <w:sz w:val="28"/>
          <w:szCs w:val="28"/>
          <w:rtl/>
          <w:lang w:bidi="fa-IR"/>
        </w:rPr>
        <w:t>باره</w:t>
      </w:r>
      <w:r w:rsidR="002A41BD" w:rsidRPr="002A41BD">
        <w:rPr>
          <w:rFonts w:ascii="IRBadr" w:hAnsi="IRBadr" w:cs="B Badr"/>
          <w:sz w:val="28"/>
          <w:szCs w:val="28"/>
          <w:rtl/>
          <w:lang w:bidi="fa-IR"/>
        </w:rPr>
        <w:t xml:space="preserve"> او فرمود کسی که ازدواج نکند از ما نیست. این فرق دارد؛ در آنجا لیس منّا  به معنای کراهت و عدم مطلوبیت این امر </w:t>
      </w:r>
      <w:r>
        <w:rPr>
          <w:rFonts w:ascii="IRBadr" w:hAnsi="IRBadr" w:cs="B Badr" w:hint="cs"/>
          <w:sz w:val="28"/>
          <w:szCs w:val="28"/>
          <w:rtl/>
          <w:lang w:bidi="fa-IR"/>
        </w:rPr>
        <w:t>است.</w:t>
      </w:r>
      <w:r w:rsidR="002A41BD" w:rsidRPr="002A41BD">
        <w:rPr>
          <w:rFonts w:ascii="IRBadr" w:hAnsi="IRBadr" w:cs="B Badr"/>
          <w:sz w:val="28"/>
          <w:szCs w:val="28"/>
          <w:rtl/>
          <w:lang w:bidi="fa-IR"/>
        </w:rPr>
        <w:t xml:space="preserve"> </w:t>
      </w:r>
      <w:r>
        <w:rPr>
          <w:rFonts w:ascii="IRBadr" w:hAnsi="IRBadr" w:cs="B Badr" w:hint="cs"/>
          <w:sz w:val="28"/>
          <w:szCs w:val="28"/>
          <w:rtl/>
          <w:lang w:bidi="fa-IR"/>
        </w:rPr>
        <w:t>لذا</w:t>
      </w:r>
      <w:r w:rsidR="002A41BD" w:rsidRPr="002A41BD">
        <w:rPr>
          <w:rFonts w:ascii="IRBadr" w:hAnsi="IRBadr" w:cs="B Badr"/>
          <w:sz w:val="28"/>
          <w:szCs w:val="28"/>
          <w:rtl/>
          <w:lang w:bidi="fa-IR"/>
        </w:rPr>
        <w:t xml:space="preserve"> کسی که از ازدواج دوری کند، کار حرام نکرده و ما قبلاً هم این بحث را داشتیم که ترک نکاح حرام نیست. اما اینجا به قرینه روایات دیگری که در این باب وارد شده، معنایش معلوم می‌شود که در واقع به معنای عدم جواز و عدم مشروعیت است. </w:t>
      </w:r>
    </w:p>
    <w:p w:rsidR="002A41BD" w:rsidRP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 xml:space="preserve">سؤال: </w:t>
      </w:r>
    </w:p>
    <w:p w:rsidR="00404C4B"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sz w:val="28"/>
          <w:szCs w:val="28"/>
          <w:rtl/>
          <w:lang w:bidi="fa-IR"/>
        </w:rPr>
        <w:t>استاد: مرسوم بود که مردانی را که در خانه‌ها خدمت می‌کردند یا در حرمسراهای پادشاهان خدمت می‌کردند همین بلا را بر سر آنها می‌آوردند تا خیالشان راحت شود. اینها کسانی را داشتند که بالاخره نوکرشان بودند و کارهایشان را انجام می‌دادند و مرد هم بود؛ چون همه کارها از عهده زن‌ها برنمی‌آمد. لذا کسانی که تمکن داشتند یا مثلاً از سلاطین محسوب می‌شدند، یک جمعی بودند که در خانه‌های اینها رفت و آمد می‌کر</w:t>
      </w:r>
      <w:r w:rsidR="00404C4B">
        <w:rPr>
          <w:rFonts w:ascii="IRBadr" w:eastAsia="Calibri" w:hAnsi="IRBadr" w:cs="B Badr"/>
          <w:sz w:val="28"/>
          <w:szCs w:val="28"/>
          <w:rtl/>
          <w:lang w:bidi="fa-IR"/>
        </w:rPr>
        <w:t>دند و بعضی‌هایشان حرمسرا داشتند</w:t>
      </w:r>
      <w:r w:rsidR="00404C4B">
        <w:rPr>
          <w:rFonts w:ascii="IRBadr" w:eastAsia="Calibri" w:hAnsi="IRBadr" w:cs="B Badr" w:hint="cs"/>
          <w:sz w:val="28"/>
          <w:szCs w:val="28"/>
          <w:rtl/>
          <w:lang w:bidi="fa-IR"/>
        </w:rPr>
        <w:t xml:space="preserve">. آن زمان </w:t>
      </w:r>
      <w:r w:rsidRPr="002A41BD">
        <w:rPr>
          <w:rFonts w:ascii="IRBadr" w:eastAsia="Calibri" w:hAnsi="IRBadr" w:cs="B Badr"/>
          <w:sz w:val="28"/>
          <w:szCs w:val="28"/>
          <w:rtl/>
          <w:lang w:bidi="fa-IR"/>
        </w:rPr>
        <w:t xml:space="preserve">اتفاقاً مرسوم بود که هم در مورد حیوانات </w:t>
      </w:r>
      <w:r w:rsidR="00404C4B">
        <w:rPr>
          <w:rFonts w:ascii="IRBadr" w:eastAsia="Calibri" w:hAnsi="IRBadr" w:cs="B Badr" w:hint="cs"/>
          <w:sz w:val="28"/>
          <w:szCs w:val="28"/>
          <w:rtl/>
          <w:lang w:bidi="fa-IR"/>
        </w:rPr>
        <w:t>(</w:t>
      </w:r>
      <w:r w:rsidRPr="002A41BD">
        <w:rPr>
          <w:rFonts w:ascii="IRBadr" w:eastAsia="Calibri" w:hAnsi="IRBadr" w:cs="B Badr"/>
          <w:sz w:val="28"/>
          <w:szCs w:val="28"/>
          <w:rtl/>
          <w:lang w:bidi="fa-IR"/>
        </w:rPr>
        <w:t>که آن به دلایل دیگری این کار را می‌کردند</w:t>
      </w:r>
      <w:r w:rsidR="00404C4B">
        <w:rPr>
          <w:rFonts w:ascii="IRBadr" w:eastAsia="Calibri" w:hAnsi="IRBadr" w:cs="B Badr" w:hint="cs"/>
          <w:sz w:val="28"/>
          <w:szCs w:val="28"/>
          <w:rtl/>
          <w:lang w:bidi="fa-IR"/>
        </w:rPr>
        <w:t>)</w:t>
      </w:r>
      <w:r w:rsidRPr="002A41BD">
        <w:rPr>
          <w:rFonts w:ascii="IRBadr" w:eastAsia="Calibri" w:hAnsi="IRBadr" w:cs="B Badr"/>
          <w:sz w:val="28"/>
          <w:szCs w:val="28"/>
          <w:rtl/>
          <w:lang w:bidi="fa-IR"/>
        </w:rPr>
        <w:t xml:space="preserve"> و هم در مورد انسان‌ها</w:t>
      </w:r>
      <w:r w:rsidR="00404C4B">
        <w:rPr>
          <w:rFonts w:ascii="IRBadr" w:eastAsia="Calibri" w:hAnsi="IRBadr" w:cs="B Badr" w:hint="cs"/>
          <w:sz w:val="28"/>
          <w:szCs w:val="28"/>
          <w:rtl/>
          <w:lang w:bidi="fa-IR"/>
        </w:rPr>
        <w:t xml:space="preserve"> این کار را می</w:t>
      </w:r>
      <w:r w:rsidR="00404C4B">
        <w:rPr>
          <w:rFonts w:ascii="IRBadr" w:eastAsia="Calibri" w:hAnsi="IRBadr" w:cs="B Badr" w:hint="cs"/>
          <w:sz w:val="28"/>
          <w:szCs w:val="28"/>
          <w:rtl/>
          <w:cs/>
          <w:lang w:bidi="fa-IR"/>
        </w:rPr>
        <w:t>‎کردند.</w:t>
      </w:r>
      <w:r w:rsidRPr="002A41BD">
        <w:rPr>
          <w:rFonts w:ascii="IRBadr" w:eastAsia="Calibri" w:hAnsi="IRBadr" w:cs="B Badr"/>
          <w:sz w:val="28"/>
          <w:szCs w:val="28"/>
          <w:rtl/>
          <w:lang w:bidi="fa-IR"/>
        </w:rPr>
        <w:t xml:space="preserve"> اتفاقاً چون مرسوم بود و آثار آن معلوم بود، اینها در این شرایط به ذهنشان رسیده بوده </w:t>
      </w:r>
      <w:r w:rsidR="00404C4B">
        <w:rPr>
          <w:rFonts w:ascii="IRBadr" w:eastAsia="Calibri" w:hAnsi="IRBadr" w:cs="B Badr" w:hint="cs"/>
          <w:sz w:val="28"/>
          <w:szCs w:val="28"/>
          <w:rtl/>
          <w:lang w:bidi="fa-IR"/>
        </w:rPr>
        <w:t>که این کار را انجام دهند.</w:t>
      </w:r>
      <w:r w:rsidRPr="002A41BD">
        <w:rPr>
          <w:rFonts w:ascii="IRBadr" w:eastAsia="Calibri" w:hAnsi="IRBadr" w:cs="B Badr"/>
          <w:sz w:val="28"/>
          <w:szCs w:val="28"/>
          <w:rtl/>
          <w:lang w:bidi="fa-IR"/>
        </w:rPr>
        <w:t xml:space="preserve"> آن اوایل فضای صدر اسلام</w:t>
      </w:r>
      <w:r w:rsidR="00404C4B">
        <w:rPr>
          <w:rFonts w:ascii="IRBadr" w:eastAsia="Calibri" w:hAnsi="IRBadr" w:cs="B Badr"/>
          <w:sz w:val="28"/>
          <w:szCs w:val="28"/>
          <w:rtl/>
          <w:lang w:bidi="fa-IR"/>
        </w:rPr>
        <w:t xml:space="preserve"> و تاریخ اسلام درگیری و اشتغال</w:t>
      </w:r>
      <w:r w:rsidRPr="002A41BD">
        <w:rPr>
          <w:rFonts w:ascii="IRBadr" w:eastAsia="Calibri" w:hAnsi="IRBadr" w:cs="B Badr"/>
          <w:sz w:val="28"/>
          <w:szCs w:val="28"/>
          <w:rtl/>
          <w:lang w:bidi="fa-IR"/>
        </w:rPr>
        <w:t xml:space="preserve"> اینها زیاد بود؛ پیامبر جنگ‌های مختلف داشت و در فشار و مضیقه بودند. به هر حال برخی می‌خواستند تمام وقت در اختیار پیامبر باشند، گاهی از این ناحیه مثلاً احساس می‌کردند که ممکن است اینها را در فشار قرار دهد یا مثلاً آن طور که باید و شاید نتوانند در خدمت و در رکاب رسول خدا باشند. همان موقع </w:t>
      </w:r>
      <w:r w:rsidR="00404C4B">
        <w:rPr>
          <w:rFonts w:ascii="IRBadr" w:eastAsia="Calibri" w:hAnsi="IRBadr" w:cs="B Badr" w:hint="cs"/>
          <w:sz w:val="28"/>
          <w:szCs w:val="28"/>
          <w:rtl/>
          <w:lang w:bidi="fa-IR"/>
        </w:rPr>
        <w:t xml:space="preserve">هم </w:t>
      </w:r>
      <w:r w:rsidRPr="002A41BD">
        <w:rPr>
          <w:rFonts w:ascii="IRBadr" w:eastAsia="Calibri" w:hAnsi="IRBadr" w:cs="B Badr"/>
          <w:sz w:val="28"/>
          <w:szCs w:val="28"/>
          <w:rtl/>
          <w:lang w:bidi="fa-IR"/>
        </w:rPr>
        <w:t xml:space="preserve">ظرفیت‌های افراد در دریافت معارف متفاوت </w:t>
      </w:r>
      <w:r w:rsidR="00404C4B">
        <w:rPr>
          <w:rFonts w:ascii="IRBadr" w:eastAsia="Calibri" w:hAnsi="IRBadr" w:cs="B Badr" w:hint="cs"/>
          <w:sz w:val="28"/>
          <w:szCs w:val="28"/>
          <w:rtl/>
          <w:lang w:bidi="fa-IR"/>
        </w:rPr>
        <w:t>بود</w:t>
      </w:r>
      <w:r w:rsidRPr="002A41BD">
        <w:rPr>
          <w:rFonts w:ascii="IRBadr" w:eastAsia="Calibri" w:hAnsi="IRBadr" w:cs="B Badr"/>
          <w:sz w:val="28"/>
          <w:szCs w:val="28"/>
          <w:rtl/>
          <w:lang w:bidi="fa-IR"/>
        </w:rPr>
        <w:t xml:space="preserve">. همان موقع یک عده‌ای از اصحاب رسول خدا </w:t>
      </w:r>
      <w:r w:rsidR="00404C4B">
        <w:rPr>
          <w:rFonts w:ascii="IRBadr" w:eastAsia="Calibri" w:hAnsi="IRBadr" w:cs="B Badr"/>
          <w:sz w:val="28"/>
          <w:szCs w:val="28"/>
          <w:rtl/>
          <w:lang w:bidi="fa-IR"/>
        </w:rPr>
        <w:t>به طور کلی زن و بچه را رها کرد</w:t>
      </w:r>
      <w:r w:rsidR="00404C4B">
        <w:rPr>
          <w:rFonts w:ascii="IRBadr" w:eastAsia="Calibri" w:hAnsi="IRBadr" w:cs="B Badr" w:hint="cs"/>
          <w:sz w:val="28"/>
          <w:szCs w:val="28"/>
          <w:rtl/>
          <w:lang w:bidi="fa-IR"/>
        </w:rPr>
        <w:t>ه</w:t>
      </w:r>
      <w:r w:rsidRPr="002A41BD">
        <w:rPr>
          <w:rFonts w:ascii="IRBadr" w:eastAsia="Calibri" w:hAnsi="IRBadr" w:cs="B Badr"/>
          <w:sz w:val="28"/>
          <w:szCs w:val="28"/>
          <w:rtl/>
          <w:lang w:bidi="fa-IR"/>
        </w:rPr>
        <w:t xml:space="preserve"> و خوردن غذا و گوشت را حرام کرده‌ بودند و به مساجد رفته بودند و معتکف شده بودند، به حدی که زنان اینها خدمت رسول خدا آمدند و شکایت کردند که اینها اصلاً به سراغ ما نمی‌آید. یعنی شکوه کردند که اینها به طور کلی ما را ترک کرده‌اند و به سراغ ما نمی‌آیند. آن وقت پیامبر اینها را جمع کرد و فرمود من با زنان مباشرت می‌کنم؛ غذا می‌خورم، گوشت می‌خورم. برای اینکه اینها را تعدیل کند. شما الان ممکن است </w:t>
      </w:r>
      <w:r w:rsidRPr="002A41BD">
        <w:rPr>
          <w:rFonts w:ascii="IRBadr" w:eastAsia="Calibri" w:hAnsi="IRBadr" w:cs="B Badr" w:hint="cs"/>
          <w:sz w:val="28"/>
          <w:szCs w:val="28"/>
          <w:rtl/>
          <w:lang w:bidi="fa-IR"/>
        </w:rPr>
        <w:t xml:space="preserve">بگویید چطور یک چنین سؤالی </w:t>
      </w:r>
      <w:r w:rsidR="00404C4B">
        <w:rPr>
          <w:rFonts w:ascii="IRBadr" w:eastAsia="Calibri" w:hAnsi="IRBadr" w:cs="B Badr" w:hint="cs"/>
          <w:sz w:val="28"/>
          <w:szCs w:val="28"/>
          <w:rtl/>
          <w:lang w:bidi="fa-IR"/>
        </w:rPr>
        <w:t xml:space="preserve">را </w:t>
      </w:r>
      <w:r w:rsidRPr="002A41BD">
        <w:rPr>
          <w:rFonts w:ascii="IRBadr" w:eastAsia="Calibri" w:hAnsi="IRBadr" w:cs="B Badr" w:hint="cs"/>
          <w:sz w:val="28"/>
          <w:szCs w:val="28"/>
          <w:rtl/>
          <w:lang w:bidi="fa-IR"/>
        </w:rPr>
        <w:t xml:space="preserve">ممکن است کسی </w:t>
      </w:r>
      <w:r w:rsidR="00404C4B">
        <w:rPr>
          <w:rFonts w:ascii="IRBadr" w:eastAsia="Calibri" w:hAnsi="IRBadr" w:cs="B Badr" w:hint="cs"/>
          <w:sz w:val="28"/>
          <w:szCs w:val="28"/>
          <w:rtl/>
          <w:lang w:bidi="fa-IR"/>
        </w:rPr>
        <w:t xml:space="preserve">مطرح </w:t>
      </w:r>
      <w:r w:rsidRPr="002A41BD">
        <w:rPr>
          <w:rFonts w:ascii="IRBadr" w:eastAsia="Calibri" w:hAnsi="IRBadr" w:cs="B Badr" w:hint="cs"/>
          <w:sz w:val="28"/>
          <w:szCs w:val="28"/>
          <w:rtl/>
          <w:lang w:bidi="fa-IR"/>
        </w:rPr>
        <w:t>کند؟ عرض من این است که نظیر این را یک عده‌ای انجام داده بودند، آن هم برای اینکه فکر می‌کردند که این امور مزاحم و مانع رسیدن آنها به آرمان‌ها و اهداف‌شان است. یعنی یک نوع افراط در عمل که ن</w:t>
      </w:r>
      <w:r w:rsidR="00404C4B">
        <w:rPr>
          <w:rFonts w:ascii="IRBadr" w:eastAsia="Calibri" w:hAnsi="IRBadr" w:cs="B Badr" w:hint="cs"/>
          <w:sz w:val="28"/>
          <w:szCs w:val="28"/>
          <w:rtl/>
          <w:lang w:bidi="fa-IR"/>
        </w:rPr>
        <w:t>اشی از بدفهمی و نافهمی معارف</w:t>
      </w:r>
      <w:r w:rsidRPr="002A41BD">
        <w:rPr>
          <w:rFonts w:ascii="IRBadr" w:eastAsia="Calibri" w:hAnsi="IRBadr" w:cs="B Badr" w:hint="cs"/>
          <w:sz w:val="28"/>
          <w:szCs w:val="28"/>
          <w:rtl/>
          <w:lang w:bidi="fa-IR"/>
        </w:rPr>
        <w:t xml:space="preserve"> است؛ ال</w:t>
      </w:r>
      <w:r w:rsidR="00404C4B">
        <w:rPr>
          <w:rFonts w:ascii="IRBadr" w:eastAsia="Calibri" w:hAnsi="IRBadr" w:cs="B Badr" w:hint="cs"/>
          <w:sz w:val="28"/>
          <w:szCs w:val="28"/>
          <w:rtl/>
          <w:lang w:bidi="fa-IR"/>
        </w:rPr>
        <w:t>ان هم ما این ابتلائات را داریم.</w:t>
      </w:r>
      <w:r w:rsidRPr="002A41BD">
        <w:rPr>
          <w:rFonts w:ascii="IRBadr" w:eastAsia="Calibri" w:hAnsi="IRBadr" w:cs="B Badr" w:hint="cs"/>
          <w:sz w:val="28"/>
          <w:szCs w:val="28"/>
          <w:rtl/>
          <w:lang w:bidi="fa-IR"/>
        </w:rPr>
        <w:t xml:space="preserve"> همیشه </w:t>
      </w:r>
      <w:r w:rsidR="00404C4B">
        <w:rPr>
          <w:rFonts w:ascii="IRBadr" w:eastAsia="Calibri" w:hAnsi="IRBadr" w:cs="B Badr" w:hint="cs"/>
          <w:sz w:val="28"/>
          <w:szCs w:val="28"/>
          <w:rtl/>
          <w:lang w:bidi="fa-IR"/>
        </w:rPr>
        <w:t xml:space="preserve">هم </w:t>
      </w:r>
      <w:r w:rsidRPr="002A41BD">
        <w:rPr>
          <w:rFonts w:ascii="IRBadr" w:eastAsia="Calibri" w:hAnsi="IRBadr" w:cs="B Badr" w:hint="cs"/>
          <w:sz w:val="28"/>
          <w:szCs w:val="28"/>
          <w:rtl/>
          <w:lang w:bidi="fa-IR"/>
        </w:rPr>
        <w:t xml:space="preserve">بوده است. اصلاً بدفهمی و سوء فهم یا نفهمی مسأله‌ای است که همه </w:t>
      </w:r>
      <w:r w:rsidRPr="002A41BD">
        <w:rPr>
          <w:rFonts w:ascii="IRBadr" w:eastAsia="Calibri" w:hAnsi="IRBadr" w:cs="B Badr" w:hint="cs"/>
          <w:sz w:val="28"/>
          <w:szCs w:val="28"/>
          <w:rtl/>
          <w:lang w:bidi="fa-IR"/>
        </w:rPr>
        <w:lastRenderedPageBreak/>
        <w:t xml:space="preserve">ادیان با آن مواجه بودند و </w:t>
      </w:r>
      <w:r w:rsidR="00404C4B">
        <w:rPr>
          <w:rFonts w:ascii="IRBadr" w:eastAsia="Calibri" w:hAnsi="IRBadr" w:cs="B Badr" w:hint="cs"/>
          <w:sz w:val="28"/>
          <w:szCs w:val="28"/>
          <w:rtl/>
          <w:lang w:bidi="fa-IR"/>
        </w:rPr>
        <w:t xml:space="preserve">با آن </w:t>
      </w:r>
      <w:r w:rsidRPr="002A41BD">
        <w:rPr>
          <w:rFonts w:ascii="IRBadr" w:eastAsia="Calibri" w:hAnsi="IRBadr" w:cs="B Badr" w:hint="cs"/>
          <w:sz w:val="28"/>
          <w:szCs w:val="28"/>
          <w:rtl/>
          <w:lang w:bidi="fa-IR"/>
        </w:rPr>
        <w:t>دسته</w:t>
      </w:r>
      <w:r w:rsidR="00404C4B">
        <w:rPr>
          <w:rFonts w:ascii="IRBadr" w:eastAsia="Calibri" w:hAnsi="IRBadr" w:cs="B Badr" w:hint="cs"/>
          <w:sz w:val="28"/>
          <w:szCs w:val="28"/>
          <w:rtl/>
          <w:lang w:bidi="fa-IR"/>
        </w:rPr>
        <w:t xml:space="preserve"> و پنجه نرم کرده</w:t>
      </w:r>
      <w:r w:rsidR="00404C4B">
        <w:rPr>
          <w:rFonts w:ascii="IRBadr" w:eastAsia="Calibri" w:hAnsi="IRBadr" w:cs="B Badr" w:hint="cs"/>
          <w:sz w:val="28"/>
          <w:szCs w:val="28"/>
          <w:rtl/>
          <w:cs/>
          <w:lang w:bidi="fa-IR"/>
        </w:rPr>
        <w:t>‎اند. کسانی که ذهن آنها</w:t>
      </w:r>
      <w:r w:rsidRPr="002A41BD">
        <w:rPr>
          <w:rFonts w:ascii="IRBadr" w:eastAsia="Calibri" w:hAnsi="IRBadr" w:cs="B Badr" w:hint="cs"/>
          <w:sz w:val="28"/>
          <w:szCs w:val="28"/>
          <w:rtl/>
          <w:lang w:bidi="fa-IR"/>
        </w:rPr>
        <w:t xml:space="preserve"> مستقیم بوده و معارف را از پیامبر تلقی می‌کرد</w:t>
      </w:r>
      <w:r w:rsidR="00404C4B">
        <w:rPr>
          <w:rFonts w:ascii="IRBadr" w:eastAsia="Calibri" w:hAnsi="IRBadr" w:cs="B Badr" w:hint="cs"/>
          <w:sz w:val="28"/>
          <w:szCs w:val="28"/>
          <w:rtl/>
          <w:lang w:bidi="fa-IR"/>
        </w:rPr>
        <w:t>ند و گرفتار افراط و تفریط نمی‌شدند</w:t>
      </w:r>
      <w:r w:rsidRPr="002A41BD">
        <w:rPr>
          <w:rFonts w:ascii="IRBadr" w:eastAsia="Calibri" w:hAnsi="IRBadr" w:cs="B Badr" w:hint="cs"/>
          <w:sz w:val="28"/>
          <w:szCs w:val="28"/>
          <w:rtl/>
          <w:lang w:bidi="fa-IR"/>
        </w:rPr>
        <w:t xml:space="preserve">، خیلی زیاد نبودند. به هر حال انسان‌ها گرفتاری‌های مختلف دارند؛ یک عده هر آنچه که از پیامبر می‌گرفتند را می‌خواستند در راستای منافع و مقاصد خودشان قرار دهند؛ توجیه می‌کردند و بعد هم اینها را ملعبه وصول به اهداف خودشان کرده بودند. یک عده هم از آن طرف می‌افتادند و فکر می‌کردند که دینداری و تدیّن و صحابی رسول خدا </w:t>
      </w:r>
      <w:r w:rsidR="00404C4B">
        <w:rPr>
          <w:rFonts w:ascii="IRBadr" w:eastAsia="Calibri" w:hAnsi="IRBadr" w:cs="B Badr" w:hint="cs"/>
          <w:sz w:val="28"/>
          <w:szCs w:val="28"/>
          <w:rtl/>
          <w:lang w:bidi="fa-IR"/>
        </w:rPr>
        <w:t xml:space="preserve">بودن </w:t>
      </w:r>
      <w:r w:rsidRPr="002A41BD">
        <w:rPr>
          <w:rFonts w:ascii="IRBadr" w:eastAsia="Calibri" w:hAnsi="IRBadr" w:cs="B Badr" w:hint="cs"/>
          <w:sz w:val="28"/>
          <w:szCs w:val="28"/>
          <w:rtl/>
          <w:lang w:bidi="fa-IR"/>
        </w:rPr>
        <w:t xml:space="preserve">اقتضا </w:t>
      </w:r>
      <w:r w:rsidR="00404C4B">
        <w:rPr>
          <w:rFonts w:ascii="IRBadr" w:eastAsia="Calibri" w:hAnsi="IRBadr" w:cs="B Badr" w:hint="cs"/>
          <w:sz w:val="28"/>
          <w:szCs w:val="28"/>
          <w:rtl/>
          <w:lang w:bidi="fa-IR"/>
        </w:rPr>
        <w:t>می</w:t>
      </w:r>
      <w:r w:rsidR="00404C4B">
        <w:rPr>
          <w:rFonts w:ascii="IRBadr" w:eastAsia="Calibri" w:hAnsi="IRBadr" w:cs="B Badr" w:hint="cs"/>
          <w:sz w:val="28"/>
          <w:szCs w:val="28"/>
          <w:rtl/>
          <w:cs/>
          <w:lang w:bidi="fa-IR"/>
        </w:rPr>
        <w:t>‎کند</w:t>
      </w:r>
      <w:r w:rsidRPr="002A41BD">
        <w:rPr>
          <w:rFonts w:ascii="IRBadr" w:eastAsia="Calibri" w:hAnsi="IRBadr" w:cs="B Badr" w:hint="cs"/>
          <w:sz w:val="28"/>
          <w:szCs w:val="28"/>
          <w:rtl/>
          <w:lang w:bidi="fa-IR"/>
        </w:rPr>
        <w:t xml:space="preserve"> که به کلی از دنیا گریزان شوند. مخصوصاً چون این سابقه داشت در مسیحیت، این حالت رهبانیت در رجال دین به حسب ظاهر مطلوبیت داشت. شما اینها را با هم ضمیمه کنید و یک فرهنگ عمومی که از مسیحیت باقی بود، تلقی نادرستی که از دین بود، قلّت عددی و نیاز به تلاش و فعالیت و کوششی که در آن دوران باید تازه مسلمانان از خودشان نشان می‌دادند، استعداد و ظرفیت درک سخنان رسول خدا، همه که یک اندازه نبودند؛ اینطور نبود که همه ذهن و فکر آماده و مستقیمی داشته باشند که این را بتوانند بفهمند. اینها همه دست به دست هم می‌داد که مثلاً گاهی افکار افراطی یا رفتارهای افراطی شکل بگیرد. این کاملاً طبیعی است؛ در مورد حواریون حضرت عیسی </w:t>
      </w:r>
      <w:r w:rsidR="00404C4B">
        <w:rPr>
          <w:rFonts w:ascii="IRBadr" w:eastAsia="Calibri" w:hAnsi="IRBadr" w:cs="B Badr" w:hint="cs"/>
          <w:sz w:val="28"/>
          <w:szCs w:val="28"/>
          <w:rtl/>
          <w:lang w:bidi="fa-IR"/>
        </w:rPr>
        <w:t xml:space="preserve">هم </w:t>
      </w:r>
      <w:r w:rsidRPr="002A41BD">
        <w:rPr>
          <w:rFonts w:ascii="IRBadr" w:eastAsia="Calibri" w:hAnsi="IRBadr" w:cs="B Badr" w:hint="cs"/>
          <w:sz w:val="28"/>
          <w:szCs w:val="28"/>
          <w:rtl/>
          <w:lang w:bidi="fa-IR"/>
        </w:rPr>
        <w:t xml:space="preserve">بوده، در مورد اصحاب حضرت موسی هم بوده است. اصحاب اهل بیت هم همین طور بودند. شما گاهی مناظرات و گفتگوهایی که </w:t>
      </w:r>
      <w:r w:rsidR="00404C4B">
        <w:rPr>
          <w:rFonts w:ascii="IRBadr" w:eastAsia="Calibri" w:hAnsi="IRBadr" w:cs="B Badr" w:hint="cs"/>
          <w:sz w:val="28"/>
          <w:szCs w:val="28"/>
          <w:rtl/>
          <w:lang w:bidi="fa-IR"/>
        </w:rPr>
        <w:t xml:space="preserve">آنها </w:t>
      </w:r>
      <w:r w:rsidRPr="002A41BD">
        <w:rPr>
          <w:rFonts w:ascii="IRBadr" w:eastAsia="Calibri" w:hAnsi="IRBadr" w:cs="B Badr" w:hint="cs"/>
          <w:sz w:val="28"/>
          <w:szCs w:val="28"/>
          <w:rtl/>
          <w:lang w:bidi="fa-IR"/>
        </w:rPr>
        <w:t xml:space="preserve">با هم </w:t>
      </w:r>
      <w:r w:rsidR="00404C4B">
        <w:rPr>
          <w:rFonts w:ascii="IRBadr" w:eastAsia="Calibri" w:hAnsi="IRBadr" w:cs="B Badr" w:hint="cs"/>
          <w:sz w:val="28"/>
          <w:szCs w:val="28"/>
          <w:rtl/>
          <w:lang w:bidi="fa-IR"/>
        </w:rPr>
        <w:t>داشتند را ملاحظه بفرمایید</w:t>
      </w:r>
      <w:r w:rsidRPr="002A41BD">
        <w:rPr>
          <w:rFonts w:ascii="IRBadr" w:eastAsia="Calibri" w:hAnsi="IRBadr" w:cs="B Badr" w:hint="cs"/>
          <w:sz w:val="28"/>
          <w:szCs w:val="28"/>
          <w:rtl/>
          <w:lang w:bidi="fa-IR"/>
        </w:rPr>
        <w:t xml:space="preserve">، سر یک موضوعی با هم بحث می‌کردند و </w:t>
      </w:r>
      <w:r w:rsidR="00404C4B">
        <w:rPr>
          <w:rFonts w:ascii="IRBadr" w:eastAsia="Calibri" w:hAnsi="IRBadr" w:cs="B Badr" w:hint="cs"/>
          <w:sz w:val="28"/>
          <w:szCs w:val="28"/>
          <w:rtl/>
          <w:lang w:bidi="fa-IR"/>
        </w:rPr>
        <w:t>حتی یکدیگر</w:t>
      </w:r>
      <w:r w:rsidRPr="002A41BD">
        <w:rPr>
          <w:rFonts w:ascii="IRBadr" w:eastAsia="Calibri" w:hAnsi="IRBadr" w:cs="B Badr" w:hint="cs"/>
          <w:sz w:val="28"/>
          <w:szCs w:val="28"/>
          <w:rtl/>
          <w:lang w:bidi="fa-IR"/>
        </w:rPr>
        <w:t xml:space="preserve"> را متهم به کفر می‌کردند. بعد می‌رفتند خدمت امام(ع) و امام با سعه صدر یک طوری پاسخ می‌دادند که نه این کافر است و نه آن. یعنی این مسأله خیلی مهم است که ما در مواجهه با این برداشت‌ها نگاه هدایت‌گرانه و اصلاح داشته باشیم. اگر کسی اشتباه می‌کند و بدفهمی دارد، با یک خطا و اشتباه او را به کلی از جرگه خارج نکنیم؛ باید او را هدایت کنیم. این راه و روش انبیا و اولیا بوده است؛ سیره پیامبر و اهل بیت عصمت و طهار همیشه بر این منوال بوده است. علی أی حال ای</w:t>
      </w:r>
      <w:r w:rsidR="00404C4B">
        <w:rPr>
          <w:rFonts w:ascii="IRBadr" w:eastAsia="Calibri" w:hAnsi="IRBadr" w:cs="B Badr" w:hint="cs"/>
          <w:sz w:val="28"/>
          <w:szCs w:val="28"/>
          <w:rtl/>
          <w:lang w:bidi="fa-IR"/>
        </w:rPr>
        <w:t>ن یک امر کاملاً طبیعی بوده است.</w:t>
      </w:r>
    </w:p>
    <w:p w:rsidR="00404C4B"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hint="cs"/>
          <w:sz w:val="28"/>
          <w:szCs w:val="28"/>
          <w:rtl/>
          <w:lang w:bidi="fa-IR"/>
        </w:rPr>
        <w:t xml:space="preserve">آنچه که </w:t>
      </w:r>
      <w:r w:rsidR="00404C4B">
        <w:rPr>
          <w:rFonts w:ascii="IRBadr" w:eastAsia="Calibri" w:hAnsi="IRBadr" w:cs="B Badr" w:hint="cs"/>
          <w:sz w:val="28"/>
          <w:szCs w:val="28"/>
          <w:rtl/>
          <w:lang w:bidi="fa-IR"/>
        </w:rPr>
        <w:t>مورد</w:t>
      </w:r>
      <w:r w:rsidRPr="002A41BD">
        <w:rPr>
          <w:rFonts w:ascii="IRBadr" w:eastAsia="Calibri" w:hAnsi="IRBadr" w:cs="B Badr" w:hint="cs"/>
          <w:sz w:val="28"/>
          <w:szCs w:val="28"/>
          <w:rtl/>
          <w:lang w:bidi="fa-IR"/>
        </w:rPr>
        <w:t xml:space="preserve"> بحث ماست، همین روایات است که در دلالتش بر حرمت اختصاء و اخصاء تردیدی نیست و مؤید به اجماع یا شهر</w:t>
      </w:r>
      <w:r w:rsidR="00404C4B">
        <w:rPr>
          <w:rFonts w:ascii="IRBadr" w:eastAsia="Calibri" w:hAnsi="IRBadr" w:cs="B Badr" w:hint="cs"/>
          <w:sz w:val="28"/>
          <w:szCs w:val="28"/>
          <w:rtl/>
          <w:lang w:bidi="fa-IR"/>
        </w:rPr>
        <w:t>ت قویه هم هست.</w:t>
      </w:r>
    </w:p>
    <w:p w:rsidR="00404C4B" w:rsidRPr="00404C4B" w:rsidRDefault="00404C4B" w:rsidP="00D47036">
      <w:pPr>
        <w:ind w:firstLine="0"/>
        <w:jc w:val="lowKashida"/>
        <w:rPr>
          <w:rFonts w:ascii="IRBadr" w:eastAsia="Calibri" w:hAnsi="IRBadr" w:cs="B Titr"/>
          <w:b/>
          <w:bCs/>
          <w:sz w:val="22"/>
          <w:szCs w:val="20"/>
          <w:rtl/>
          <w:lang w:bidi="fa-IR"/>
        </w:rPr>
      </w:pPr>
      <w:r w:rsidRPr="00404C4B">
        <w:rPr>
          <w:rFonts w:ascii="IRBadr" w:eastAsia="Calibri" w:hAnsi="IRBadr" w:cs="B Titr" w:hint="cs"/>
          <w:b/>
          <w:bCs/>
          <w:sz w:val="22"/>
          <w:szCs w:val="20"/>
          <w:rtl/>
          <w:lang w:bidi="fa-IR"/>
        </w:rPr>
        <w:t>تقریب استدلال به روایات</w:t>
      </w:r>
    </w:p>
    <w:p w:rsid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hint="cs"/>
          <w:sz w:val="28"/>
          <w:szCs w:val="28"/>
          <w:rtl/>
          <w:lang w:bidi="fa-IR"/>
        </w:rPr>
        <w:t xml:space="preserve">تقریب استدلال به این روایات را </w:t>
      </w:r>
      <w:r w:rsidR="00404C4B">
        <w:rPr>
          <w:rFonts w:ascii="IRBadr" w:eastAsia="Calibri" w:hAnsi="IRBadr" w:cs="B Badr" w:hint="cs"/>
          <w:sz w:val="28"/>
          <w:szCs w:val="28"/>
          <w:rtl/>
          <w:lang w:bidi="fa-IR"/>
        </w:rPr>
        <w:t>عرض کنم و بعد بررسی کنیم. آنها</w:t>
      </w:r>
      <w:r w:rsidRPr="002A41BD">
        <w:rPr>
          <w:rFonts w:ascii="IRBadr" w:eastAsia="Calibri" w:hAnsi="IRBadr" w:cs="B Badr" w:hint="cs"/>
          <w:sz w:val="28"/>
          <w:szCs w:val="28"/>
          <w:rtl/>
          <w:lang w:bidi="fa-IR"/>
        </w:rPr>
        <w:t xml:space="preserve"> که به این روایت استناد کرده‌اند می‌گویند اخصاء یا اختصاء حرام است. اخصاء و اختصاء در واقع از بین بردن امکان تولید مثل است. ما وقتی می‌بین</w:t>
      </w:r>
      <w:r w:rsidR="00404C4B">
        <w:rPr>
          <w:rFonts w:ascii="IRBadr" w:eastAsia="Calibri" w:hAnsi="IRBadr" w:cs="B Badr" w:hint="cs"/>
          <w:sz w:val="28"/>
          <w:szCs w:val="28"/>
          <w:rtl/>
          <w:lang w:bidi="fa-IR"/>
        </w:rPr>
        <w:t>یم اختصاء یا اخصاء یا حتی وجاء</w:t>
      </w:r>
      <w:r w:rsidRPr="002A41BD">
        <w:rPr>
          <w:rFonts w:ascii="IRBadr" w:eastAsia="Calibri" w:hAnsi="IRBadr" w:cs="B Badr" w:hint="cs"/>
          <w:sz w:val="28"/>
          <w:szCs w:val="28"/>
          <w:rtl/>
          <w:lang w:bidi="fa-IR"/>
        </w:rPr>
        <w:t xml:space="preserve"> </w:t>
      </w:r>
      <w:r w:rsidR="00404C4B">
        <w:rPr>
          <w:rFonts w:ascii="IRBadr" w:eastAsia="Calibri" w:hAnsi="IRBadr" w:cs="B Badr" w:hint="cs"/>
          <w:sz w:val="28"/>
          <w:szCs w:val="28"/>
          <w:rtl/>
          <w:lang w:bidi="fa-IR"/>
        </w:rPr>
        <w:t>(</w:t>
      </w:r>
      <w:r w:rsidRPr="002A41BD">
        <w:rPr>
          <w:rFonts w:ascii="IRBadr" w:eastAsia="Calibri" w:hAnsi="IRBadr" w:cs="B Badr" w:hint="cs"/>
          <w:sz w:val="28"/>
          <w:szCs w:val="28"/>
          <w:rtl/>
          <w:lang w:bidi="fa-IR"/>
        </w:rPr>
        <w:t>که در عبارات برخی فقها وارد شده که کوبیدن بیضه‌ها و نه بیرون کشیدن آنها، یا کوبیدن رگ‌های بیضه‌ها به نحوی که کارایی آن رگ‌ها زایل شود</w:t>
      </w:r>
      <w:r w:rsidR="00404C4B">
        <w:rPr>
          <w:rFonts w:ascii="IRBadr" w:eastAsia="Calibri" w:hAnsi="IRBadr" w:cs="B Badr" w:hint="cs"/>
          <w:sz w:val="28"/>
          <w:szCs w:val="28"/>
          <w:rtl/>
          <w:lang w:bidi="fa-IR"/>
        </w:rPr>
        <w:t>)</w:t>
      </w:r>
      <w:r w:rsidRPr="002A41BD">
        <w:rPr>
          <w:rFonts w:ascii="IRBadr" w:eastAsia="Calibri" w:hAnsi="IRBadr" w:cs="B Badr" w:hint="cs"/>
          <w:sz w:val="28"/>
          <w:szCs w:val="28"/>
          <w:rtl/>
          <w:lang w:bidi="fa-IR"/>
        </w:rPr>
        <w:t xml:space="preserve"> حرام دانسته شده و ملحق به اخصاء و اختصاء کرده‌اند، همان حکم را فقها در موردش جاری دانسته‌اند؛ بستن لوله یا به تعبیر دیگر وازکتومی، هم همان کارایی را دارد. وقتی لوله را ببندند، دیگر امکان تولید مثل از بین می‌رود. پس بستن لوله حرام است. این فرق نمی‌کند چه در مرد باشد و چه در زن باشد؛ در زنان هم وقتی لوله‌ها را می‌بندند، در واقع کارایی تخمدان‌ها که باروری است زایل می‌شود و از بین می‌رود. اگر بخواهیم تنظیر کنیم، خارج کردن تخمدان از رحم مثل خارج کردن بیضه است. هر دو کارایی لازم را از مرد یا زن می‌گیرند و صفات مردا</w:t>
      </w:r>
      <w:r w:rsidR="00404C4B">
        <w:rPr>
          <w:rFonts w:ascii="IRBadr" w:eastAsia="Calibri" w:hAnsi="IRBadr" w:cs="B Badr" w:hint="cs"/>
          <w:sz w:val="28"/>
          <w:szCs w:val="28"/>
          <w:rtl/>
          <w:lang w:bidi="fa-IR"/>
        </w:rPr>
        <w:t>نگی و زنانگی را از بین می‌برند که</w:t>
      </w:r>
      <w:r w:rsidRPr="002A41BD">
        <w:rPr>
          <w:rFonts w:ascii="IRBadr" w:eastAsia="Calibri" w:hAnsi="IRBadr" w:cs="B Badr" w:hint="cs"/>
          <w:sz w:val="28"/>
          <w:szCs w:val="28"/>
          <w:rtl/>
          <w:lang w:bidi="fa-IR"/>
        </w:rPr>
        <w:t xml:space="preserve"> در این روایات حرام دانسته شده است.</w:t>
      </w:r>
    </w:p>
    <w:p w:rsidR="00570275" w:rsidRPr="00570275" w:rsidRDefault="00570275" w:rsidP="00D47036">
      <w:pPr>
        <w:ind w:firstLine="0"/>
        <w:jc w:val="lowKashida"/>
        <w:rPr>
          <w:rFonts w:ascii="IRBadr" w:eastAsia="Calibri" w:hAnsi="IRBadr" w:cs="B Titr"/>
          <w:b/>
          <w:bCs/>
          <w:sz w:val="22"/>
          <w:szCs w:val="20"/>
          <w:rtl/>
          <w:lang w:bidi="fa-IR"/>
        </w:rPr>
      </w:pPr>
      <w:r w:rsidRPr="00570275">
        <w:rPr>
          <w:rFonts w:ascii="IRBadr" w:eastAsia="Calibri" w:hAnsi="IRBadr" w:cs="B Titr" w:hint="cs"/>
          <w:b/>
          <w:bCs/>
          <w:sz w:val="22"/>
          <w:szCs w:val="20"/>
          <w:rtl/>
          <w:lang w:bidi="fa-IR"/>
        </w:rPr>
        <w:t>بررسی دلیل سوم</w:t>
      </w:r>
    </w:p>
    <w:p w:rsidR="00570275"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hint="cs"/>
          <w:sz w:val="28"/>
          <w:szCs w:val="28"/>
          <w:rtl/>
          <w:lang w:bidi="fa-IR"/>
        </w:rPr>
        <w:lastRenderedPageBreak/>
        <w:t xml:space="preserve">ما فعلاً از زاویه حرمت اضرار به نفس یا آیه 119 سوره نساء وارد نمی‌شویم؛ می‌خواهیم </w:t>
      </w:r>
      <w:r w:rsidR="00570275">
        <w:rPr>
          <w:rFonts w:ascii="IRBadr" w:eastAsia="Calibri" w:hAnsi="IRBadr" w:cs="B Badr" w:hint="cs"/>
          <w:sz w:val="28"/>
          <w:szCs w:val="28"/>
          <w:rtl/>
          <w:lang w:bidi="fa-IR"/>
        </w:rPr>
        <w:t xml:space="preserve">ببینیم </w:t>
      </w:r>
      <w:r w:rsidRPr="002A41BD">
        <w:rPr>
          <w:rFonts w:ascii="IRBadr" w:eastAsia="Calibri" w:hAnsi="IRBadr" w:cs="B Badr" w:hint="cs"/>
          <w:sz w:val="28"/>
          <w:szCs w:val="28"/>
          <w:rtl/>
          <w:lang w:bidi="fa-IR"/>
        </w:rPr>
        <w:t xml:space="preserve">خود این روایات فی نفسه دلالت دارد بر حرمت اخصاء یا اختصاء و </w:t>
      </w:r>
      <w:r w:rsidR="00570275">
        <w:rPr>
          <w:rFonts w:ascii="IRBadr" w:eastAsia="Calibri" w:hAnsi="IRBadr" w:cs="B Badr" w:hint="cs"/>
          <w:sz w:val="28"/>
          <w:szCs w:val="28"/>
          <w:rtl/>
          <w:lang w:bidi="fa-IR"/>
        </w:rPr>
        <w:t xml:space="preserve">سپس </w:t>
      </w:r>
      <w:r w:rsidRPr="002A41BD">
        <w:rPr>
          <w:rFonts w:ascii="IRBadr" w:eastAsia="Calibri" w:hAnsi="IRBadr" w:cs="B Badr" w:hint="cs"/>
          <w:sz w:val="28"/>
          <w:szCs w:val="28"/>
          <w:rtl/>
          <w:lang w:bidi="fa-IR"/>
        </w:rPr>
        <w:t xml:space="preserve">در مورد عقیم سازی که الان محل بحث ماست </w:t>
      </w:r>
      <w:r w:rsidR="00570275">
        <w:rPr>
          <w:rFonts w:ascii="IRBadr" w:eastAsia="Calibri" w:hAnsi="IRBadr" w:cs="B Badr" w:hint="cs"/>
          <w:sz w:val="28"/>
          <w:szCs w:val="28"/>
          <w:rtl/>
          <w:lang w:bidi="fa-IR"/>
        </w:rPr>
        <w:t xml:space="preserve"> همین نتیجه را بگیریم </w:t>
      </w:r>
      <w:r w:rsidRPr="002A41BD">
        <w:rPr>
          <w:rFonts w:ascii="IRBadr" w:eastAsia="Calibri" w:hAnsi="IRBadr" w:cs="B Badr" w:hint="cs"/>
          <w:sz w:val="28"/>
          <w:szCs w:val="28"/>
          <w:rtl/>
          <w:lang w:bidi="fa-IR"/>
        </w:rPr>
        <w:t xml:space="preserve">یا نه. تقریب استدلال به این روایات معلوم شد. برای اینکه ما در این باره به جمع بندی برسیم و نتیجه بگیریم، به نظرم یک مختصری توضیح درباره کارایی بیضه‌ها و اینکه کار بیضه چیست </w:t>
      </w:r>
      <w:r w:rsidR="00570275">
        <w:rPr>
          <w:rFonts w:ascii="IRBadr" w:eastAsia="Calibri" w:hAnsi="IRBadr" w:cs="B Badr" w:hint="cs"/>
          <w:sz w:val="28"/>
          <w:szCs w:val="28"/>
          <w:rtl/>
          <w:lang w:bidi="fa-IR"/>
        </w:rPr>
        <w:t>لازم است.</w:t>
      </w:r>
    </w:p>
    <w:p w:rsidR="00570275" w:rsidRPr="00570275" w:rsidRDefault="00570275" w:rsidP="00D47036">
      <w:pPr>
        <w:ind w:firstLine="0"/>
        <w:jc w:val="lowKashida"/>
        <w:rPr>
          <w:rFonts w:ascii="IRBadr" w:eastAsia="Calibri" w:hAnsi="IRBadr" w:cs="B Titr"/>
          <w:b/>
          <w:bCs/>
          <w:sz w:val="22"/>
          <w:szCs w:val="20"/>
          <w:rtl/>
          <w:lang w:bidi="fa-IR"/>
        </w:rPr>
      </w:pPr>
      <w:r w:rsidRPr="00570275">
        <w:rPr>
          <w:rFonts w:ascii="IRBadr" w:eastAsia="Calibri" w:hAnsi="IRBadr" w:cs="B Titr" w:hint="cs"/>
          <w:b/>
          <w:bCs/>
          <w:sz w:val="22"/>
          <w:szCs w:val="20"/>
          <w:rtl/>
          <w:lang w:bidi="fa-IR"/>
        </w:rPr>
        <w:t>مقدمه</w:t>
      </w:r>
    </w:p>
    <w:p w:rsidR="002A41BD" w:rsidRP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hint="cs"/>
          <w:sz w:val="28"/>
          <w:szCs w:val="28"/>
          <w:rtl/>
          <w:lang w:bidi="fa-IR"/>
        </w:rPr>
        <w:t xml:space="preserve"> می‌توانید برای اطلاعات بیشتر به منابع مشروح </w:t>
      </w:r>
      <w:r w:rsidR="00570275">
        <w:rPr>
          <w:rFonts w:ascii="IRBadr" w:eastAsia="Calibri" w:hAnsi="IRBadr" w:cs="B Badr" w:hint="cs"/>
          <w:sz w:val="28"/>
          <w:szCs w:val="28"/>
          <w:rtl/>
          <w:lang w:bidi="fa-IR"/>
        </w:rPr>
        <w:t>مراجعه کنید.</w:t>
      </w:r>
      <w:r w:rsidRPr="002A41BD">
        <w:rPr>
          <w:rFonts w:ascii="IRBadr" w:eastAsia="Calibri" w:hAnsi="IRBadr" w:cs="B Badr" w:hint="cs"/>
          <w:sz w:val="28"/>
          <w:szCs w:val="28"/>
          <w:rtl/>
          <w:lang w:bidi="fa-IR"/>
        </w:rPr>
        <w:t xml:space="preserve"> من اجمالاً عرض می‌کنم که بیضه‌ها دو کار عمده دارند: 1. تولید مثل؛ 2. ایجاد صفات مردانگی که به واسطه آنها هورمون‌های مخصوص مردانگی ایجاد می‌شود. صدا تغییر می‌کند، صورت ریش و سیبیل در می‌آورد، قوه </w:t>
      </w:r>
      <w:r w:rsidR="003A5E10" w:rsidRPr="003A5E10">
        <w:rPr>
          <w:rFonts w:ascii="IRBadr" w:eastAsia="Calibri" w:hAnsi="IRBadr" w:cs="B Badr" w:hint="cs"/>
          <w:sz w:val="28"/>
          <w:szCs w:val="28"/>
          <w:rtl/>
          <w:lang w:bidi="fa-IR"/>
        </w:rPr>
        <w:t>با</w:t>
      </w:r>
      <w:r w:rsidR="003A5E10">
        <w:rPr>
          <w:rFonts w:ascii="IRBadr" w:eastAsia="Calibri" w:hAnsi="IRBadr" w:cs="B Badr" w:hint="cs"/>
          <w:sz w:val="28"/>
          <w:szCs w:val="28"/>
          <w:rtl/>
          <w:lang w:bidi="fa-IR"/>
        </w:rPr>
        <w:t>ه</w:t>
      </w:r>
      <w:r w:rsidRPr="002A41BD">
        <w:rPr>
          <w:rFonts w:ascii="IRBadr" w:eastAsia="Calibri" w:hAnsi="IRBadr" w:cs="B Badr" w:hint="cs"/>
          <w:sz w:val="28"/>
          <w:szCs w:val="28"/>
          <w:rtl/>
          <w:lang w:bidi="fa-IR"/>
        </w:rPr>
        <w:t xml:space="preserve"> را در انسان تقویت می‌کند و ایجاد می‌کند. یعنی مجموعه آن صفات، روحیات و حالاتی که به واسطه آن، رجولیت و مردانگی در شخص بروز و ظهور پیدا می‌کند. </w:t>
      </w:r>
    </w:p>
    <w:p w:rsidR="002A41BD" w:rsidRP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hint="cs"/>
          <w:sz w:val="28"/>
          <w:szCs w:val="28"/>
          <w:rtl/>
          <w:lang w:bidi="fa-IR"/>
        </w:rPr>
        <w:t>اساس کار بیضه در واقع تولید اسپرم و بعد هدایت آن از طریق لوله‌هایی به کیسه‌های منی‌ساز و بعد آمیخته شدن با ترشحاتی</w:t>
      </w:r>
      <w:r w:rsidR="00570275">
        <w:rPr>
          <w:rFonts w:ascii="IRBadr" w:eastAsia="Calibri" w:hAnsi="IRBadr" w:cs="B Badr" w:hint="cs"/>
          <w:sz w:val="28"/>
          <w:szCs w:val="28"/>
          <w:rtl/>
          <w:lang w:bidi="fa-IR"/>
        </w:rPr>
        <w:t xml:space="preserve"> است</w:t>
      </w:r>
      <w:r w:rsidRPr="002A41BD">
        <w:rPr>
          <w:rFonts w:ascii="IRBadr" w:eastAsia="Calibri" w:hAnsi="IRBadr" w:cs="B Badr" w:hint="cs"/>
          <w:sz w:val="28"/>
          <w:szCs w:val="28"/>
          <w:rtl/>
          <w:lang w:bidi="fa-IR"/>
        </w:rPr>
        <w:t xml:space="preserve"> که از پروستات تولید می‌شود که بعد در مجرای ادرار قرار می‌گیرد و بعد اگر با تخمک مخلوط شود، نطفه منعقد می‌شود. واقعاً خلقت انسان عجائبی در آن نهفته است </w:t>
      </w:r>
      <w:r w:rsidR="00570275">
        <w:rPr>
          <w:rFonts w:ascii="IRBadr" w:eastAsia="Calibri" w:hAnsi="IRBadr" w:cs="B Badr" w:hint="cs"/>
          <w:sz w:val="28"/>
          <w:szCs w:val="28"/>
          <w:rtl/>
          <w:lang w:bidi="fa-IR"/>
        </w:rPr>
        <w:t>مثلاً</w:t>
      </w:r>
      <w:r w:rsidRPr="002A41BD">
        <w:rPr>
          <w:rFonts w:ascii="IRBadr" w:eastAsia="Calibri" w:hAnsi="IRBadr" w:cs="B Badr" w:hint="cs"/>
          <w:sz w:val="28"/>
          <w:szCs w:val="28"/>
          <w:rtl/>
          <w:lang w:bidi="fa-IR"/>
        </w:rPr>
        <w:t xml:space="preserve"> به طور روزانه بیضه‌های هر انسا</w:t>
      </w:r>
      <w:r w:rsidR="00570275">
        <w:rPr>
          <w:rFonts w:ascii="IRBadr" w:eastAsia="Calibri" w:hAnsi="IRBadr" w:cs="B Badr" w:hint="cs"/>
          <w:sz w:val="28"/>
          <w:szCs w:val="28"/>
          <w:rtl/>
          <w:lang w:bidi="fa-IR"/>
        </w:rPr>
        <w:t xml:space="preserve">ن 125 میلیون اسپرم تولید می‌کند. </w:t>
      </w:r>
      <w:r w:rsidRPr="002A41BD">
        <w:rPr>
          <w:rFonts w:ascii="IRBadr" w:eastAsia="Calibri" w:hAnsi="IRBadr" w:cs="B Badr" w:hint="cs"/>
          <w:sz w:val="28"/>
          <w:szCs w:val="28"/>
          <w:rtl/>
          <w:lang w:bidi="fa-IR"/>
        </w:rPr>
        <w:t xml:space="preserve">هر کدام از این اسپرم‌ها که با چشم غیرمسلح قابل دیدن نیستند، قابلیت این را دارند که با تخمک لقاح پیدا کنند و تبدیل به فرزند شوند. دمای بیضه‌ها معمولاً دو تا سه درجه از دمای طبیعی بدن پایین‌تر است؛ برای این هم علتی ذکر کرده‌اند. کار بیضه‌ها این است که این اسپرم‌ها را تولید می‌کنند ولی این اسپرم‌ها تا زمانی که وارد منی نشده‌اند، قدرت حرکت ندارند. لوله‌های بسیار پیچ در پیچی از بالای بیضه‌ها  به سمت کیسه‌های منی ساز </w:t>
      </w:r>
      <w:r w:rsidR="00570275">
        <w:rPr>
          <w:rFonts w:ascii="IRBadr" w:eastAsia="Calibri" w:hAnsi="IRBadr" w:cs="B Badr" w:hint="cs"/>
          <w:sz w:val="28"/>
          <w:szCs w:val="28"/>
          <w:rtl/>
          <w:lang w:bidi="fa-IR"/>
        </w:rPr>
        <w:t xml:space="preserve">وجود دارند </w:t>
      </w:r>
      <w:r w:rsidRPr="002A41BD">
        <w:rPr>
          <w:rFonts w:ascii="IRBadr" w:eastAsia="Calibri" w:hAnsi="IRBadr" w:cs="B Badr" w:hint="cs"/>
          <w:sz w:val="28"/>
          <w:szCs w:val="28"/>
          <w:rtl/>
          <w:lang w:bidi="fa-IR"/>
        </w:rPr>
        <w:t xml:space="preserve">که اینها را هدایت به آنجا </w:t>
      </w:r>
      <w:r w:rsidR="00570275">
        <w:rPr>
          <w:rFonts w:ascii="IRBadr" w:eastAsia="Calibri" w:hAnsi="IRBadr" w:cs="B Badr" w:hint="cs"/>
          <w:sz w:val="28"/>
          <w:szCs w:val="28"/>
          <w:rtl/>
          <w:lang w:bidi="fa-IR"/>
        </w:rPr>
        <w:t>می</w:t>
      </w:r>
      <w:r w:rsidR="00570275">
        <w:rPr>
          <w:rFonts w:ascii="IRBadr" w:eastAsia="Calibri" w:hAnsi="IRBadr" w:cs="B Badr" w:hint="cs"/>
          <w:sz w:val="28"/>
          <w:szCs w:val="28"/>
          <w:rtl/>
          <w:cs/>
          <w:lang w:bidi="fa-IR"/>
        </w:rPr>
        <w:t>‎کند تا</w:t>
      </w:r>
      <w:r w:rsidRPr="002A41BD">
        <w:rPr>
          <w:rFonts w:ascii="IRBadr" w:eastAsia="Calibri" w:hAnsi="IRBadr" w:cs="B Badr" w:hint="cs"/>
          <w:sz w:val="28"/>
          <w:szCs w:val="28"/>
          <w:rtl/>
          <w:lang w:bidi="fa-IR"/>
        </w:rPr>
        <w:t xml:space="preserve"> با آمیخته شدن با منی و بعد موقع خروج با ضمیمه شدن ترشحات پروستات، یک آمادگی کاملی برای تولید مثل ایجاد </w:t>
      </w:r>
      <w:r w:rsidR="00570275">
        <w:rPr>
          <w:rFonts w:ascii="IRBadr" w:eastAsia="Calibri" w:hAnsi="IRBadr" w:cs="B Badr" w:hint="cs"/>
          <w:sz w:val="28"/>
          <w:szCs w:val="28"/>
          <w:rtl/>
          <w:lang w:bidi="fa-IR"/>
        </w:rPr>
        <w:t>کنند</w:t>
      </w:r>
      <w:r w:rsidRPr="002A41BD">
        <w:rPr>
          <w:rFonts w:ascii="IRBadr" w:eastAsia="Calibri" w:hAnsi="IRBadr" w:cs="B Badr" w:hint="cs"/>
          <w:sz w:val="28"/>
          <w:szCs w:val="28"/>
          <w:rtl/>
          <w:lang w:bidi="fa-IR"/>
        </w:rPr>
        <w:t xml:space="preserve">. بیضه‌ها منی تولید نمی‌کنند؛ منی به وسیله کیسه‌های جداگانه‌ای تولید می‌شود. </w:t>
      </w:r>
    </w:p>
    <w:p w:rsidR="002A41BD" w:rsidRPr="002A41BD" w:rsidRDefault="002A41BD" w:rsidP="00D47036">
      <w:pPr>
        <w:ind w:firstLine="0"/>
        <w:jc w:val="lowKashida"/>
        <w:rPr>
          <w:rFonts w:ascii="IRBadr" w:eastAsia="Calibri" w:hAnsi="IRBadr" w:cs="B Badr"/>
          <w:sz w:val="28"/>
          <w:szCs w:val="28"/>
          <w:rtl/>
          <w:lang w:bidi="fa-IR"/>
        </w:rPr>
      </w:pPr>
      <w:r w:rsidRPr="002A41BD">
        <w:rPr>
          <w:rFonts w:ascii="IRBadr" w:eastAsia="Calibri" w:hAnsi="IRBadr" w:cs="B Badr" w:hint="cs"/>
          <w:sz w:val="28"/>
          <w:szCs w:val="28"/>
          <w:rtl/>
          <w:lang w:bidi="fa-IR"/>
        </w:rPr>
        <w:t>وقتی بیضه‌ها کوبیده می‌شوند، دیگر اسپرم تولید نمی‌شود. وقتی بیضه‌ها بیرون کشیده می‌شود، دیگر اسپرم تولید نمی‌شود.</w:t>
      </w:r>
    </w:p>
    <w:p w:rsidR="002A41BD" w:rsidRPr="002A41BD" w:rsidRDefault="00570275" w:rsidP="00D47036">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به هر حال این مسئله سه مرحله دارد: </w:t>
      </w:r>
      <w:r w:rsidR="002A41BD" w:rsidRPr="002A41BD">
        <w:rPr>
          <w:rFonts w:ascii="IRBadr" w:eastAsia="Calibri" w:hAnsi="IRBadr" w:cs="B Badr" w:hint="cs"/>
          <w:sz w:val="28"/>
          <w:szCs w:val="28"/>
          <w:rtl/>
          <w:lang w:bidi="fa-IR"/>
        </w:rPr>
        <w:t xml:space="preserve">1. اسپرم 2. قرار گرفتن اسپرم در منی 3. ترشحات پروستات به آن ضمیمه می‌شود. یعنی یک مایعی است با آن خصوصیات که در </w:t>
      </w:r>
      <w:r>
        <w:rPr>
          <w:rFonts w:ascii="IRBadr" w:eastAsia="Calibri" w:hAnsi="IRBadr" w:cs="B Badr" w:hint="cs"/>
          <w:sz w:val="28"/>
          <w:szCs w:val="28"/>
          <w:rtl/>
          <w:lang w:bidi="fa-IR"/>
        </w:rPr>
        <w:t>آن</w:t>
      </w:r>
      <w:r w:rsidR="002A41BD" w:rsidRPr="002A41BD">
        <w:rPr>
          <w:rFonts w:ascii="IRBadr" w:eastAsia="Calibri" w:hAnsi="IRBadr" w:cs="B Badr" w:hint="cs"/>
          <w:sz w:val="28"/>
          <w:szCs w:val="28"/>
          <w:rtl/>
          <w:lang w:bidi="fa-IR"/>
        </w:rPr>
        <w:t xml:space="preserve"> سه مرحله طی می‌شود تا وقتی که بخواهد خارج شود. </w:t>
      </w:r>
    </w:p>
    <w:p w:rsidR="002A41BD" w:rsidRPr="002A41BD" w:rsidRDefault="002A41BD" w:rsidP="00D47036">
      <w:pPr>
        <w:ind w:firstLine="0"/>
        <w:jc w:val="lowKashida"/>
        <w:rPr>
          <w:rFonts w:ascii="IRBadr" w:eastAsia="Calibri" w:hAnsi="IRBadr" w:cs="B Badr"/>
          <w:sz w:val="28"/>
          <w:szCs w:val="28"/>
          <w:lang w:bidi="fa-IR"/>
        </w:rPr>
      </w:pPr>
      <w:r w:rsidRPr="002A41BD">
        <w:rPr>
          <w:rFonts w:ascii="IRBadr" w:eastAsia="Calibri" w:hAnsi="IRBadr" w:cs="B Badr" w:hint="cs"/>
          <w:sz w:val="28"/>
          <w:szCs w:val="28"/>
          <w:rtl/>
          <w:lang w:bidi="fa-IR"/>
        </w:rPr>
        <w:t xml:space="preserve">ما می‌خواهیم ببینیم آیا واقعاً با این کارایی، بیرون کشیدن بیضه یا کوبیدن آن رگ‌ها و تأثیری که دارد، مانند همین عقیم سازی و بستن لوله است یا نه تا بعد نتیجه بگیریم که این روایات شامل مانحن فیه می‌شود یا نه. </w:t>
      </w:r>
    </w:p>
    <w:p w:rsidR="00A67D86" w:rsidRDefault="00A67D86" w:rsidP="002A41BD">
      <w:pPr>
        <w:ind w:firstLine="0"/>
        <w:rPr>
          <w:rFonts w:ascii="IRBadr" w:eastAsia="Calibri" w:hAnsi="IRBadr" w:cs="B Badr"/>
          <w:sz w:val="28"/>
          <w:szCs w:val="28"/>
          <w:lang w:bidi="fa-IR"/>
        </w:rPr>
      </w:pPr>
    </w:p>
    <w:p w:rsidR="00CA6A99" w:rsidRPr="000B2F6D" w:rsidRDefault="00D3261C" w:rsidP="00A67D86">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1C7342">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48"/>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E4C" w:rsidRDefault="00341E4C" w:rsidP="009F7E76">
      <w:r>
        <w:separator/>
      </w:r>
    </w:p>
  </w:endnote>
  <w:endnote w:type="continuationSeparator" w:id="0">
    <w:p w:rsidR="00341E4C" w:rsidRDefault="00341E4C"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D32A46">
          <w:rPr>
            <w:noProof/>
            <w:rtl/>
          </w:rPr>
          <w:t>548</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E4C" w:rsidRDefault="00341E4C" w:rsidP="00C9710B">
      <w:pPr>
        <w:ind w:firstLine="0"/>
      </w:pPr>
      <w:r>
        <w:separator/>
      </w:r>
    </w:p>
  </w:footnote>
  <w:footnote w:type="continuationSeparator" w:id="0">
    <w:p w:rsidR="00341E4C" w:rsidRDefault="00341E4C" w:rsidP="009F7E76">
      <w:r>
        <w:continuationSeparator/>
      </w:r>
    </w:p>
  </w:footnote>
  <w:footnote w:id="1">
    <w:p w:rsidR="002A41BD" w:rsidRDefault="002A41BD" w:rsidP="002A41BD">
      <w:pPr>
        <w:pStyle w:val="FootnoteText"/>
      </w:pPr>
      <w:r>
        <w:rPr>
          <w:rStyle w:val="FootnoteReference"/>
        </w:rPr>
        <w:footnoteRef/>
      </w:r>
      <w:r>
        <w:rPr>
          <w:rFonts w:hint="cs"/>
          <w:rtl/>
        </w:rPr>
        <w:t>. تهذیب، ج4، ص190، ح541؛ وسائل الشیعة، ج10، ص410، باب 4 از ابواب الصوم المندوب، ح2.</w:t>
      </w:r>
    </w:p>
  </w:footnote>
  <w:footnote w:id="2">
    <w:p w:rsidR="002A41BD" w:rsidRDefault="002A41BD" w:rsidP="002A41BD">
      <w:pPr>
        <w:pStyle w:val="FootnoteText"/>
      </w:pPr>
      <w:r>
        <w:rPr>
          <w:rStyle w:val="FootnoteReference"/>
        </w:rPr>
        <w:footnoteRef/>
      </w:r>
      <w:r>
        <w:rPr>
          <w:rFonts w:hint="cs"/>
          <w:rtl/>
        </w:rPr>
        <w:t>. وسائل الشیعة، ج10، ص410، باب 4 از ابواب الصوم المندوب، ح3.</w:t>
      </w:r>
    </w:p>
  </w:footnote>
  <w:footnote w:id="3">
    <w:p w:rsidR="002A41BD" w:rsidRDefault="002A41BD" w:rsidP="002A41BD">
      <w:pPr>
        <w:pStyle w:val="FootnoteText"/>
      </w:pPr>
      <w:r>
        <w:rPr>
          <w:rStyle w:val="FootnoteReference"/>
        </w:rPr>
        <w:footnoteRef/>
      </w:r>
      <w:r>
        <w:rPr>
          <w:rFonts w:hint="cs"/>
          <w:rtl/>
        </w:rPr>
        <w:t xml:space="preserve">. صحیح بخاری، ج6، ص118، کتاب النکاح، باب کراهة ترک النکاح و الاختصاء. </w:t>
      </w:r>
    </w:p>
  </w:footnote>
  <w:footnote w:id="4">
    <w:p w:rsidR="002A41BD" w:rsidRDefault="002A41BD" w:rsidP="002A41BD">
      <w:pPr>
        <w:pStyle w:val="FootnoteText"/>
        <w:rPr>
          <w:rtl/>
        </w:rPr>
      </w:pPr>
      <w:r>
        <w:rPr>
          <w:rStyle w:val="FootnoteReference"/>
        </w:rPr>
        <w:footnoteRef/>
      </w:r>
      <w:r>
        <w:rPr>
          <w:rFonts w:hint="cs"/>
          <w:rtl/>
        </w:rPr>
        <w:t>. صحیح بخاری، ج6، ص117.</w:t>
      </w:r>
    </w:p>
  </w:footnote>
  <w:footnote w:id="5">
    <w:p w:rsidR="002A41BD" w:rsidRDefault="002A41BD" w:rsidP="002A41BD">
      <w:pPr>
        <w:pStyle w:val="FootnoteText"/>
      </w:pPr>
      <w:r>
        <w:rPr>
          <w:rStyle w:val="FootnoteReference"/>
        </w:rPr>
        <w:footnoteRef/>
      </w:r>
      <w:r>
        <w:rPr>
          <w:rFonts w:hint="cs"/>
          <w:rtl/>
        </w:rPr>
        <w:t>. مجمع الزوائد، ج4، ص254.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3FC5"/>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174F"/>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342"/>
    <w:rsid w:val="001C75A0"/>
    <w:rsid w:val="001C7BDD"/>
    <w:rsid w:val="001C7DBA"/>
    <w:rsid w:val="001C7F76"/>
    <w:rsid w:val="001D05E4"/>
    <w:rsid w:val="001D0691"/>
    <w:rsid w:val="001D071B"/>
    <w:rsid w:val="001D0930"/>
    <w:rsid w:val="001D1432"/>
    <w:rsid w:val="001D1569"/>
    <w:rsid w:val="001D1987"/>
    <w:rsid w:val="001D1D26"/>
    <w:rsid w:val="001D2ACA"/>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2B62"/>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1BD"/>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1E4C"/>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BA0"/>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E10"/>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33FA"/>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4C4B"/>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157"/>
    <w:rsid w:val="00431993"/>
    <w:rsid w:val="00431AED"/>
    <w:rsid w:val="00431BC8"/>
    <w:rsid w:val="004321E4"/>
    <w:rsid w:val="004326EF"/>
    <w:rsid w:val="0043275F"/>
    <w:rsid w:val="00432946"/>
    <w:rsid w:val="00432AC0"/>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0EE0"/>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B9C"/>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00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275"/>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2A"/>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3D1"/>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CEA"/>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0541"/>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378"/>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9F5"/>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CAB"/>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654"/>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2DE2"/>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477"/>
    <w:rsid w:val="00871578"/>
    <w:rsid w:val="008718F3"/>
    <w:rsid w:val="0087218B"/>
    <w:rsid w:val="0087242A"/>
    <w:rsid w:val="00872581"/>
    <w:rsid w:val="00872590"/>
    <w:rsid w:val="00872903"/>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D7D38"/>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A55"/>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8FA"/>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30"/>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41"/>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36"/>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A4A"/>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67D86"/>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AD8"/>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297"/>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4AC0"/>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1E99"/>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A46"/>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036"/>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6E2"/>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062"/>
    <w:rsid w:val="00DC2173"/>
    <w:rsid w:val="00DC2291"/>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27D"/>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ADB"/>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661"/>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6D"/>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12D"/>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CF0"/>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7371-D6EB-4847-8EEC-54BF6D4A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9</cp:revision>
  <cp:lastPrinted>2019-02-25T21:03:00Z</cp:lastPrinted>
  <dcterms:created xsi:type="dcterms:W3CDTF">2019-04-27T18:54:00Z</dcterms:created>
  <dcterms:modified xsi:type="dcterms:W3CDTF">2019-04-28T17:20:00Z</dcterms:modified>
</cp:coreProperties>
</file>