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64" w:rsidRPr="002134CE" w:rsidRDefault="00134E64" w:rsidP="0016200F">
      <w:pPr>
        <w:widowControl w:val="0"/>
        <w:spacing w:after="0" w:line="360" w:lineRule="auto"/>
        <w:jc w:val="lowKashida"/>
      </w:pPr>
      <w:r w:rsidRPr="002134CE">
        <w:rPr>
          <w:rFonts w:hint="cs"/>
          <w:b/>
          <w:bCs/>
          <w:noProof/>
          <w:sz w:val="40"/>
          <w:szCs w:val="40"/>
          <w:rtl/>
        </w:rPr>
        <w:drawing>
          <wp:anchor distT="0" distB="0" distL="114300" distR="114300" simplePos="0" relativeHeight="251659264" behindDoc="1" locked="0" layoutInCell="1" allowOverlap="1" wp14:anchorId="6526C2AD" wp14:editId="1B0755BE">
            <wp:simplePos x="0" y="0"/>
            <wp:positionH relativeFrom="column">
              <wp:posOffset>2606142</wp:posOffset>
            </wp:positionH>
            <wp:positionV relativeFrom="paragraph">
              <wp:posOffset>-131368</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9" r:link="rId10" cstate="print"/>
                    <a:srcRect/>
                    <a:stretch>
                      <a:fillRect/>
                    </a:stretch>
                  </pic:blipFill>
                  <pic:spPr bwMode="auto">
                    <a:xfrm>
                      <a:off x="0" y="0"/>
                      <a:ext cx="944566" cy="37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34E64" w:rsidRPr="002134CE" w:rsidRDefault="00A328A2" w:rsidP="0016200F">
      <w:pPr>
        <w:widowControl w:val="0"/>
        <w:spacing w:after="0" w:line="360" w:lineRule="auto"/>
        <w:jc w:val="lowKashida"/>
      </w:pPr>
      <w:r w:rsidRPr="002134CE">
        <w:rPr>
          <w:noProof/>
        </w:rPr>
        <mc:AlternateContent>
          <mc:Choice Requires="wps">
            <w:drawing>
              <wp:anchor distT="0" distB="0" distL="114300" distR="114300" simplePos="0" relativeHeight="251661312" behindDoc="0" locked="0" layoutInCell="1" allowOverlap="1" wp14:anchorId="0EC0772C" wp14:editId="08A8832B">
                <wp:simplePos x="0" y="0"/>
                <wp:positionH relativeFrom="column">
                  <wp:posOffset>-40005</wp:posOffset>
                </wp:positionH>
                <wp:positionV relativeFrom="paragraph">
                  <wp:posOffset>46355</wp:posOffset>
                </wp:positionV>
                <wp:extent cx="6568440" cy="1398905"/>
                <wp:effectExtent l="0" t="0" r="2286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398905"/>
                        </a:xfrm>
                        <a:prstGeom prst="rect">
                          <a:avLst/>
                        </a:prstGeom>
                        <a:solidFill>
                          <a:srgbClr val="FFFFFF"/>
                        </a:solidFill>
                        <a:ln w="12700">
                          <a:solidFill>
                            <a:schemeClr val="tx1"/>
                          </a:solidFill>
                          <a:miter lim="800000"/>
                          <a:headEnd/>
                          <a:tailEnd/>
                        </a:ln>
                      </wps:spPr>
                      <wps:txb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023C4B">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505982">
                              <w:rPr>
                                <w:rFonts w:cs="B Badr" w:hint="cs"/>
                                <w:b/>
                                <w:bCs/>
                                <w:rtl/>
                              </w:rPr>
                              <w:t>1</w:t>
                            </w:r>
                            <w:r w:rsidR="00023C4B">
                              <w:rPr>
                                <w:rFonts w:cs="B Badr" w:hint="cs"/>
                                <w:b/>
                                <w:bCs/>
                                <w:rtl/>
                              </w:rPr>
                              <w:t>1</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023C4B">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023C4B">
                              <w:rPr>
                                <w:rFonts w:cs="B Badr" w:hint="cs"/>
                                <w:b/>
                                <w:bCs/>
                                <w:spacing w:val="-6"/>
                                <w:sz w:val="23"/>
                                <w:szCs w:val="23"/>
                                <w:rtl/>
                              </w:rPr>
                              <w:t>20</w:t>
                            </w:r>
                            <w:r w:rsidR="00362F64">
                              <w:rPr>
                                <w:rFonts w:cs="B Badr" w:hint="cs"/>
                                <w:b/>
                                <w:bCs/>
                                <w:spacing w:val="-6"/>
                                <w:sz w:val="23"/>
                                <w:szCs w:val="23"/>
                                <w:rtl/>
                              </w:rPr>
                              <w:t xml:space="preserve"> </w:t>
                            </w:r>
                            <w:r w:rsidR="0038404C">
                              <w:rPr>
                                <w:rFonts w:cs="B Badr" w:hint="cs"/>
                                <w:b/>
                                <w:bCs/>
                                <w:spacing w:val="-6"/>
                                <w:sz w:val="23"/>
                                <w:szCs w:val="23"/>
                                <w:rtl/>
                              </w:rPr>
                              <w:t>شوال</w:t>
                            </w:r>
                            <w:r w:rsidRPr="00895504">
                              <w:rPr>
                                <w:rFonts w:cs="B Badr"/>
                                <w:b/>
                                <w:bCs/>
                                <w:spacing w:val="-6"/>
                                <w:sz w:val="23"/>
                                <w:szCs w:val="23"/>
                                <w:rtl/>
                              </w:rPr>
                              <w:t xml:space="preserve"> 1442</w:t>
                            </w:r>
                          </w:p>
                          <w:p w:rsidR="00A328A2" w:rsidRDefault="00A328A2" w:rsidP="0032236E">
                            <w:pPr>
                              <w:spacing w:after="0" w:line="204" w:lineRule="auto"/>
                              <w:rPr>
                                <w:rFonts w:cs="B Badr"/>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B85308">
                              <w:rPr>
                                <w:rFonts w:cs="B Badr" w:hint="cs"/>
                                <w:b/>
                                <w:bCs/>
                                <w:spacing w:val="-6"/>
                                <w:sz w:val="23"/>
                                <w:szCs w:val="23"/>
                                <w:rtl/>
                              </w:rPr>
                              <w:t xml:space="preserve">ادله: دلیل </w:t>
                            </w:r>
                            <w:r w:rsidR="0032236E">
                              <w:rPr>
                                <w:rFonts w:cs="B Badr" w:hint="cs"/>
                                <w:b/>
                                <w:bCs/>
                                <w:spacing w:val="-6"/>
                                <w:sz w:val="23"/>
                                <w:szCs w:val="23"/>
                                <w:rtl/>
                              </w:rPr>
                              <w:t xml:space="preserve">هفتم </w:t>
                            </w:r>
                            <w:r w:rsidR="0032236E">
                              <w:rPr>
                                <w:rFonts w:ascii="Times New Roman" w:hAnsi="Times New Roman" w:cs="Times New Roman" w:hint="cs"/>
                                <w:b/>
                                <w:bCs/>
                                <w:spacing w:val="-6"/>
                                <w:sz w:val="23"/>
                                <w:szCs w:val="23"/>
                                <w:rtl/>
                              </w:rPr>
                              <w:t>–</w:t>
                            </w:r>
                            <w:r w:rsidR="0032236E">
                              <w:rPr>
                                <w:rFonts w:cs="B Badr" w:hint="cs"/>
                                <w:b/>
                                <w:bCs/>
                                <w:spacing w:val="-6"/>
                                <w:sz w:val="23"/>
                                <w:szCs w:val="23"/>
                                <w:rtl/>
                              </w:rPr>
                              <w:t xml:space="preserve"> ادله اثبات کبری</w:t>
                            </w:r>
                            <w:r w:rsidR="00EF394D">
                              <w:rPr>
                                <w:rFonts w:cs="B Badr" w:hint="cs"/>
                                <w:b/>
                                <w:bCs/>
                                <w:spacing w:val="-6"/>
                                <w:sz w:val="23"/>
                                <w:szCs w:val="23"/>
                                <w:rtl/>
                              </w:rPr>
                              <w:t xml:space="preserve"> </w:t>
                            </w:r>
                            <w:r w:rsidR="00EF394D">
                              <w:rPr>
                                <w:rFonts w:ascii="Times New Roman" w:hAnsi="Times New Roman" w:cs="Times New Roman" w:hint="cs"/>
                                <w:b/>
                                <w:bCs/>
                                <w:spacing w:val="-6"/>
                                <w:sz w:val="23"/>
                                <w:szCs w:val="23"/>
                                <w:rtl/>
                              </w:rPr>
                              <w:t>–</w:t>
                            </w:r>
                            <w:r w:rsidR="00EF394D">
                              <w:rPr>
                                <w:rFonts w:cs="B Badr" w:hint="cs"/>
                                <w:b/>
                                <w:bCs/>
                                <w:spacing w:val="-6"/>
                                <w:sz w:val="23"/>
                                <w:szCs w:val="23"/>
                                <w:rtl/>
                              </w:rPr>
                              <w:t xml:space="preserve"> دلیل دوم و سوم</w:t>
                            </w:r>
                          </w:p>
                          <w:p w:rsidR="00134E64" w:rsidRDefault="00134E64" w:rsidP="00EF394D">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EF394D">
                              <w:rPr>
                                <w:rFonts w:cs="B Badr" w:hint="cs"/>
                                <w:b/>
                                <w:bCs/>
                                <w:rtl/>
                              </w:rPr>
                              <w:t>3</w:t>
                            </w:r>
                          </w:p>
                          <w:p w:rsidR="00134E64" w:rsidRDefault="00134E64" w:rsidP="00134E64">
                            <w:pPr>
                              <w:spacing w:after="0" w:line="240" w:lineRule="auto"/>
                              <w:rPr>
                                <w:rtl/>
                              </w:rPr>
                            </w:pPr>
                          </w:p>
                          <w:p w:rsidR="00134E64" w:rsidRDefault="00134E64" w:rsidP="00134E6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3.65pt;width:517.2pt;height:1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ZgKgIAAEcEAAAOAAAAZHJzL2Uyb0RvYy54bWysU9tuGyEQfa/Uf0C817t2bMdeeR2lTl1V&#10;Si9S0g9gWdaLCgwF7F336zOwjuOkb1V5QMAMZ86cmVnd9FqRg3BeginpeJRTIgyHWppdSX8+bj8s&#10;KPGBmZopMKKkR+Hpzfr9u1VnCzGBFlQtHEEQ44vOlrQNwRZZ5nkrNPMjsMKgsQGnWcCr22W1Yx2i&#10;a5VN8nyedeBq64AL7/H1bjDSdcJvGsHD96bxIhBVUuQW0u7SXsU9W69YsXPMtpKfaLB/YKGZNBj0&#10;DHXHAiN7J/+C0pI78NCEEQedQdNILlIOmM04f5PNQ8usSLmgON6eZfL/D5Z/O/xwRNYlvcqvKTFM&#10;Y5EeRR/IR+jJJOrTWV+g24NFx9DjM9Y55ertPfBfnhjYtMzsxK1z0LWC1chvHH9mF18HHB9Bqu4r&#10;1BiG7QMkoL5xOoqHchBExzodz7WJVDg+zmfzxXSKJo628dVyscxnKQYrnr9b58NnAZrEQ0kdFj/B&#10;s8O9D5EOK55dYjQPStZbqVS6uF21UY4cGDbKNq0T+is3ZUiH4SfXeT5I8AojNq04o4R+EOFNJC0D&#10;drySuqSLPK4YhxVRt0+mTufApBrOSFmZk5BRu0HF0Fc9OkZ1K6iPKKmDobNxEvHQgvtDSYddXVL/&#10;e8+coER9MViW5ThpGNJlOrueoKDu0lJdWpjhCFXSQMlw3IQ0OpGvgVssXyOTsC9MTlyxW5Pep8mK&#10;43B5T14v879+AgAA//8DAFBLAwQUAAYACAAAACEA4id45uEAAAAJAQAADwAAAGRycy9kb3ducmV2&#10;LnhtbEyPzU7DMBCE70i8g7VI3FqnBtIqZFNREAfEf+DCbRubJGq8jmK3TXl63BOcRqsZzXybL0fb&#10;iZ0ZfOsYYTZNQBiunG65Rvj8uJ8sQPhArKlzbBAOxsOyOD3JKdNuz+9mV4ZaxBL2GSE0IfSZlL5q&#10;jCU/db3h6H27wVKI51BLPdA+lttOqiRJpaWW40JDvbltTLUptxbh6knTT6keXi7fnu9eN+ljf1it&#10;vhDPz8abaxDBjOEvDEf8iA5FZFq7LWsvOoRJehGTCPMoRztRixmINYJS8xRkkcv/HxS/AAAA//8D&#10;AFBLAQItABQABgAIAAAAIQC2gziS/gAAAOEBAAATAAAAAAAAAAAAAAAAAAAAAABbQ29udGVudF9U&#10;eXBlc10ueG1sUEsBAi0AFAAGAAgAAAAhADj9If/WAAAAlAEAAAsAAAAAAAAAAAAAAAAALwEAAF9y&#10;ZWxzLy5yZWxzUEsBAi0AFAAGAAgAAAAhAGzmpmAqAgAARwQAAA4AAAAAAAAAAAAAAAAALgIAAGRy&#10;cy9lMm9Eb2MueG1sUEsBAi0AFAAGAAgAAAAhAOIneObhAAAACQEAAA8AAAAAAAAAAAAAAAAAhAQA&#10;AGRycy9kb3ducmV2LnhtbFBLBQYAAAAABAAEAPMAAACSBQAAAAA=&#10;" strokecolor="black [3213]" strokeweight="1pt">
                <v:textbo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023C4B">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505982">
                        <w:rPr>
                          <w:rFonts w:cs="B Badr" w:hint="cs"/>
                          <w:b/>
                          <w:bCs/>
                          <w:rtl/>
                        </w:rPr>
                        <w:t>1</w:t>
                      </w:r>
                      <w:r w:rsidR="00023C4B">
                        <w:rPr>
                          <w:rFonts w:cs="B Badr" w:hint="cs"/>
                          <w:b/>
                          <w:bCs/>
                          <w:rtl/>
                        </w:rPr>
                        <w:t>1</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023C4B">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023C4B">
                        <w:rPr>
                          <w:rFonts w:cs="B Badr" w:hint="cs"/>
                          <w:b/>
                          <w:bCs/>
                          <w:spacing w:val="-6"/>
                          <w:sz w:val="23"/>
                          <w:szCs w:val="23"/>
                          <w:rtl/>
                        </w:rPr>
                        <w:t>20</w:t>
                      </w:r>
                      <w:r w:rsidR="00362F64">
                        <w:rPr>
                          <w:rFonts w:cs="B Badr" w:hint="cs"/>
                          <w:b/>
                          <w:bCs/>
                          <w:spacing w:val="-6"/>
                          <w:sz w:val="23"/>
                          <w:szCs w:val="23"/>
                          <w:rtl/>
                        </w:rPr>
                        <w:t xml:space="preserve"> </w:t>
                      </w:r>
                      <w:r w:rsidR="0038404C">
                        <w:rPr>
                          <w:rFonts w:cs="B Badr" w:hint="cs"/>
                          <w:b/>
                          <w:bCs/>
                          <w:spacing w:val="-6"/>
                          <w:sz w:val="23"/>
                          <w:szCs w:val="23"/>
                          <w:rtl/>
                        </w:rPr>
                        <w:t>شوال</w:t>
                      </w:r>
                      <w:r w:rsidRPr="00895504">
                        <w:rPr>
                          <w:rFonts w:cs="B Badr"/>
                          <w:b/>
                          <w:bCs/>
                          <w:spacing w:val="-6"/>
                          <w:sz w:val="23"/>
                          <w:szCs w:val="23"/>
                          <w:rtl/>
                        </w:rPr>
                        <w:t xml:space="preserve"> 1442</w:t>
                      </w:r>
                    </w:p>
                    <w:p w:rsidR="00A328A2" w:rsidRDefault="00A328A2" w:rsidP="0032236E">
                      <w:pPr>
                        <w:spacing w:after="0" w:line="204" w:lineRule="auto"/>
                        <w:rPr>
                          <w:rFonts w:cs="B Badr"/>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B85308">
                        <w:rPr>
                          <w:rFonts w:cs="B Badr" w:hint="cs"/>
                          <w:b/>
                          <w:bCs/>
                          <w:spacing w:val="-6"/>
                          <w:sz w:val="23"/>
                          <w:szCs w:val="23"/>
                          <w:rtl/>
                        </w:rPr>
                        <w:t xml:space="preserve">ادله: دلیل </w:t>
                      </w:r>
                      <w:r w:rsidR="0032236E">
                        <w:rPr>
                          <w:rFonts w:cs="B Badr" w:hint="cs"/>
                          <w:b/>
                          <w:bCs/>
                          <w:spacing w:val="-6"/>
                          <w:sz w:val="23"/>
                          <w:szCs w:val="23"/>
                          <w:rtl/>
                        </w:rPr>
                        <w:t xml:space="preserve">هفتم </w:t>
                      </w:r>
                      <w:r w:rsidR="0032236E">
                        <w:rPr>
                          <w:rFonts w:ascii="Times New Roman" w:hAnsi="Times New Roman" w:cs="Times New Roman" w:hint="cs"/>
                          <w:b/>
                          <w:bCs/>
                          <w:spacing w:val="-6"/>
                          <w:sz w:val="23"/>
                          <w:szCs w:val="23"/>
                          <w:rtl/>
                        </w:rPr>
                        <w:t>–</w:t>
                      </w:r>
                      <w:r w:rsidR="0032236E">
                        <w:rPr>
                          <w:rFonts w:cs="B Badr" w:hint="cs"/>
                          <w:b/>
                          <w:bCs/>
                          <w:spacing w:val="-6"/>
                          <w:sz w:val="23"/>
                          <w:szCs w:val="23"/>
                          <w:rtl/>
                        </w:rPr>
                        <w:t xml:space="preserve"> ادله اثبات کبری</w:t>
                      </w:r>
                      <w:r w:rsidR="00EF394D">
                        <w:rPr>
                          <w:rFonts w:cs="B Badr" w:hint="cs"/>
                          <w:b/>
                          <w:bCs/>
                          <w:spacing w:val="-6"/>
                          <w:sz w:val="23"/>
                          <w:szCs w:val="23"/>
                          <w:rtl/>
                        </w:rPr>
                        <w:t xml:space="preserve"> </w:t>
                      </w:r>
                      <w:r w:rsidR="00EF394D">
                        <w:rPr>
                          <w:rFonts w:ascii="Times New Roman" w:hAnsi="Times New Roman" w:cs="Times New Roman" w:hint="cs"/>
                          <w:b/>
                          <w:bCs/>
                          <w:spacing w:val="-6"/>
                          <w:sz w:val="23"/>
                          <w:szCs w:val="23"/>
                          <w:rtl/>
                        </w:rPr>
                        <w:t>–</w:t>
                      </w:r>
                      <w:r w:rsidR="00EF394D">
                        <w:rPr>
                          <w:rFonts w:cs="B Badr" w:hint="cs"/>
                          <w:b/>
                          <w:bCs/>
                          <w:spacing w:val="-6"/>
                          <w:sz w:val="23"/>
                          <w:szCs w:val="23"/>
                          <w:rtl/>
                        </w:rPr>
                        <w:t xml:space="preserve"> دلیل دوم و سوم</w:t>
                      </w:r>
                    </w:p>
                    <w:p w:rsidR="00134E64" w:rsidRDefault="00134E64" w:rsidP="00EF394D">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EF394D">
                        <w:rPr>
                          <w:rFonts w:cs="B Badr" w:hint="cs"/>
                          <w:b/>
                          <w:bCs/>
                          <w:rtl/>
                        </w:rPr>
                        <w:t>3</w:t>
                      </w:r>
                    </w:p>
                    <w:p w:rsidR="00134E64" w:rsidRDefault="00134E64" w:rsidP="00134E64">
                      <w:pPr>
                        <w:spacing w:after="0" w:line="240" w:lineRule="auto"/>
                        <w:rPr>
                          <w:rtl/>
                        </w:rPr>
                      </w:pPr>
                    </w:p>
                    <w:p w:rsidR="00134E64" w:rsidRDefault="00134E64" w:rsidP="00134E64">
                      <w:pPr>
                        <w:spacing w:after="0" w:line="240" w:lineRule="auto"/>
                      </w:pPr>
                    </w:p>
                  </w:txbxContent>
                </v:textbox>
              </v:shape>
            </w:pict>
          </mc:Fallback>
        </mc:AlternateContent>
      </w:r>
    </w:p>
    <w:p w:rsidR="00134E64" w:rsidRPr="002134CE" w:rsidRDefault="00134E64" w:rsidP="0016200F">
      <w:pPr>
        <w:widowControl w:val="0"/>
        <w:spacing w:after="0" w:line="360" w:lineRule="auto"/>
        <w:jc w:val="lowKashida"/>
      </w:pPr>
    </w:p>
    <w:p w:rsidR="00134E64" w:rsidRPr="002134CE" w:rsidRDefault="00134E64" w:rsidP="0016200F">
      <w:pPr>
        <w:widowControl w:val="0"/>
        <w:spacing w:after="0" w:line="360" w:lineRule="auto"/>
        <w:jc w:val="lowKashida"/>
      </w:pPr>
    </w:p>
    <w:p w:rsidR="0039297D" w:rsidRPr="002134CE" w:rsidRDefault="0039297D" w:rsidP="0016200F">
      <w:pPr>
        <w:widowControl w:val="0"/>
        <w:spacing w:after="0" w:line="240" w:lineRule="auto"/>
        <w:jc w:val="lowKashida"/>
        <w:rPr>
          <w:rFonts w:ascii="IranNastaliq" w:hAnsi="IranNastaliq" w:cs="IranNastaliq"/>
          <w:b/>
          <w:bCs/>
          <w:sz w:val="40"/>
          <w:szCs w:val="40"/>
          <w:rtl/>
        </w:rPr>
      </w:pPr>
    </w:p>
    <w:p w:rsidR="00F57532" w:rsidRPr="002134CE" w:rsidRDefault="00134E64" w:rsidP="0016200F">
      <w:pPr>
        <w:widowControl w:val="0"/>
        <w:spacing w:after="0" w:line="240" w:lineRule="auto"/>
        <w:jc w:val="center"/>
        <w:rPr>
          <w:rtl/>
        </w:rPr>
      </w:pPr>
      <w:r w:rsidRPr="002134CE">
        <w:rPr>
          <w:rFonts w:ascii="IranNastaliq" w:hAnsi="IranNastaliq" w:cs="IranNastaliq"/>
          <w:b/>
          <w:bCs/>
          <w:sz w:val="40"/>
          <w:szCs w:val="40"/>
          <w:rtl/>
        </w:rPr>
        <w:t>«الحمدلل</w:t>
      </w:r>
      <w:r w:rsidRPr="002134CE">
        <w:rPr>
          <w:rFonts w:ascii="IranNastaliq" w:hAnsi="IranNastaliq" w:cs="IranNastaliq" w:hint="cs"/>
          <w:b/>
          <w:bCs/>
          <w:sz w:val="40"/>
          <w:szCs w:val="40"/>
          <w:rtl/>
        </w:rPr>
        <w:t>ّ</w:t>
      </w:r>
      <w:r w:rsidRPr="002134CE">
        <w:rPr>
          <w:rFonts w:ascii="IranNastaliq" w:hAnsi="IranNastaliq" w:cs="IranNastaliq"/>
          <w:b/>
          <w:bCs/>
          <w:sz w:val="40"/>
          <w:szCs w:val="40"/>
          <w:rtl/>
        </w:rPr>
        <w:t>ه رب العالمين و صلي‌</w:t>
      </w:r>
      <w:r w:rsidRPr="002134CE">
        <w:rPr>
          <w:rFonts w:ascii="IranNastaliq" w:hAnsi="IranNastaliq" w:cs="IranNastaliq" w:hint="cs"/>
          <w:b/>
          <w:bCs/>
          <w:sz w:val="40"/>
          <w:szCs w:val="40"/>
          <w:rtl/>
        </w:rPr>
        <w:t xml:space="preserve"> الله</w:t>
      </w:r>
      <w:r w:rsidRPr="002134CE">
        <w:rPr>
          <w:rFonts w:ascii="IranNastaliq" w:hAnsi="IranNastaliq" w:cs="IranNastaliq"/>
          <w:b/>
          <w:bCs/>
          <w:sz w:val="40"/>
          <w:szCs w:val="40"/>
          <w:rtl/>
        </w:rPr>
        <w:t xml:space="preserve"> علي محمد و آله الطاهرين و اللعن علي اعدائهم ا</w:t>
      </w:r>
      <w:r w:rsidRPr="002134CE">
        <w:rPr>
          <w:rFonts w:ascii="IranNastaliq" w:hAnsi="IranNastaliq" w:cs="IranNastaliq" w:hint="cs"/>
          <w:b/>
          <w:bCs/>
          <w:sz w:val="40"/>
          <w:szCs w:val="40"/>
          <w:rtl/>
        </w:rPr>
        <w:t>ج</w:t>
      </w:r>
      <w:r w:rsidRPr="002134CE">
        <w:rPr>
          <w:rFonts w:ascii="IranNastaliq" w:hAnsi="IranNastaliq" w:cs="IranNastaliq"/>
          <w:b/>
          <w:bCs/>
          <w:sz w:val="40"/>
          <w:szCs w:val="40"/>
          <w:rtl/>
        </w:rPr>
        <w:t>معين</w:t>
      </w:r>
      <w:r w:rsidRPr="002134CE">
        <w:rPr>
          <w:rFonts w:ascii="IranNastaliq" w:hAnsi="IranNastaliq" w:cs="IranNastaliq" w:hint="cs"/>
          <w:b/>
          <w:bCs/>
          <w:sz w:val="40"/>
          <w:szCs w:val="40"/>
          <w:rtl/>
        </w:rPr>
        <w:t>»</w:t>
      </w:r>
    </w:p>
    <w:p w:rsidR="00EF394D" w:rsidRPr="00EF394D" w:rsidRDefault="00EF394D" w:rsidP="00EF394D">
      <w:pPr>
        <w:pStyle w:val="NormalWeb"/>
        <w:widowControl w:val="0"/>
        <w:bidi/>
        <w:spacing w:before="0" w:beforeAutospacing="0" w:after="0" w:afterAutospacing="0"/>
        <w:rPr>
          <w:rFonts w:ascii="IRBadr" w:hAnsi="IRBadr" w:cs="B Titr" w:hint="cs"/>
          <w:rtl/>
        </w:rPr>
      </w:pPr>
      <w:r w:rsidRPr="00EF394D">
        <w:rPr>
          <w:rFonts w:ascii="IRBadr" w:hAnsi="IRBadr" w:cs="B Titr" w:hint="cs"/>
          <w:rtl/>
        </w:rPr>
        <w:t>ادامه ادله اثبات کبری</w:t>
      </w:r>
    </w:p>
    <w:p w:rsidR="003B4D59" w:rsidRDefault="00023C4B" w:rsidP="00EF394D">
      <w:pPr>
        <w:pStyle w:val="NormalWeb"/>
        <w:widowControl w:val="0"/>
        <w:bidi/>
        <w:spacing w:before="0" w:beforeAutospacing="0" w:after="0" w:afterAutospacing="0"/>
        <w:jc w:val="lowKashida"/>
        <w:rPr>
          <w:rFonts w:ascii="IRBadr" w:hAnsi="IRBadr" w:cs="B Badr" w:hint="cs"/>
          <w:sz w:val="28"/>
          <w:szCs w:val="28"/>
          <w:rtl/>
        </w:rPr>
      </w:pPr>
      <w:r w:rsidRPr="0016200F">
        <w:rPr>
          <w:rFonts w:ascii="IRBadr" w:hAnsi="IRBadr" w:cs="B Badr" w:hint="cs"/>
          <w:sz w:val="28"/>
          <w:szCs w:val="28"/>
          <w:rtl/>
        </w:rPr>
        <w:t>بحث در دلیل هفتم بود؛ عرض کردیم کبرای این دلیل باید اثبات شود تا این دلیل تمام باشد. کبری این بود که حکومت اسلامی در مورد تعزیر مرتکبین معاصی</w:t>
      </w:r>
      <w:bookmarkStart w:id="0" w:name="_GoBack"/>
      <w:bookmarkEnd w:id="0"/>
      <w:r w:rsidRPr="0016200F">
        <w:rPr>
          <w:rFonts w:ascii="IRBadr" w:hAnsi="IRBadr" w:cs="B Badr" w:hint="cs"/>
          <w:sz w:val="28"/>
          <w:szCs w:val="28"/>
          <w:rtl/>
        </w:rPr>
        <w:t xml:space="preserve"> و منکرات مسئولیت یا اختیار دارد. شاهد و دلیل اول برای اثبات کبری، روایاتی بود که در ابواب مختلف فقهی وارد شده و مورد اشاره قرار گرفت. گفتیم چگونه این روایاتی که نسبت به گناهان مختلف کوچک و بزرگ در حق الله و حق الناس، حق فردی و اجتماعی وارد شده و عمومیت دارد، می‌تواند دلالت بر کلیت استحقاق مرتکب معاصی نسبت به </w:t>
      </w:r>
      <w:r w:rsidR="003B4D59" w:rsidRPr="0016200F">
        <w:rPr>
          <w:rFonts w:ascii="IRBadr" w:hAnsi="IRBadr" w:cs="B Badr" w:hint="cs"/>
          <w:sz w:val="28"/>
          <w:szCs w:val="28"/>
          <w:rtl/>
        </w:rPr>
        <w:t xml:space="preserve">تعزیر داشته باشد. </w:t>
      </w:r>
    </w:p>
    <w:p w:rsidR="00EF394D" w:rsidRPr="00EF394D" w:rsidRDefault="00EF394D" w:rsidP="00EF394D">
      <w:pPr>
        <w:pStyle w:val="NormalWeb"/>
        <w:widowControl w:val="0"/>
        <w:bidi/>
        <w:spacing w:before="0" w:beforeAutospacing="0" w:after="0" w:afterAutospacing="0"/>
        <w:jc w:val="lowKashida"/>
        <w:rPr>
          <w:rFonts w:ascii="IRBadr" w:hAnsi="IRBadr" w:cs="B Titr"/>
          <w:sz w:val="22"/>
          <w:szCs w:val="22"/>
          <w:rtl/>
        </w:rPr>
      </w:pPr>
      <w:r w:rsidRPr="00EF394D">
        <w:rPr>
          <w:rFonts w:ascii="IRBadr" w:hAnsi="IRBadr" w:cs="B Titr" w:hint="cs"/>
          <w:sz w:val="22"/>
          <w:szCs w:val="22"/>
          <w:rtl/>
        </w:rPr>
        <w:t>دلیل دوم</w:t>
      </w:r>
    </w:p>
    <w:p w:rsidR="00023C4B" w:rsidRPr="0016200F" w:rsidRDefault="003B4D59" w:rsidP="00EF394D">
      <w:pPr>
        <w:pStyle w:val="NormalWeb"/>
        <w:widowControl w:val="0"/>
        <w:bidi/>
        <w:spacing w:before="0" w:beforeAutospacing="0" w:after="0" w:afterAutospacing="0"/>
        <w:jc w:val="lowKashida"/>
        <w:rPr>
          <w:rFonts w:ascii="IRBadr" w:hAnsi="IRBadr" w:cs="B Badr"/>
          <w:sz w:val="28"/>
          <w:szCs w:val="28"/>
          <w:rtl/>
        </w:rPr>
      </w:pPr>
      <w:r w:rsidRPr="0016200F">
        <w:rPr>
          <w:rFonts w:ascii="IRBadr" w:hAnsi="IRBadr" w:cs="B Badr" w:hint="cs"/>
          <w:sz w:val="28"/>
          <w:szCs w:val="28"/>
          <w:rtl/>
        </w:rPr>
        <w:t>علاوه بر این دلیل، یکی دو دلیل دیگر هم می‌توانیم ذکر کنیم برای اثبات کبری. برخی روایات به صورت کلی دلالت بر این می‌کند که مسأله تعزیر شامل همه گناهان است؛ یعنی مضمون این روایات آن است که تعزیر نسبت به هر معصیتی می‌تواند صورت بگیرد. اگر شمول تعزیر نسبت به همه معاصی روشن شود و ثابت شود، دیگر اینکه حکومت نسبت به تعزیر احق از بقیه مردم است یا اساساً حکومت تنها می‌تواند اقدام به این کار کند، امری است روشن و نیازی</w:t>
      </w:r>
      <w:r w:rsidR="00EF394D">
        <w:rPr>
          <w:rFonts w:ascii="IRBadr" w:hAnsi="IRBadr" w:cs="B Badr" w:hint="cs"/>
          <w:sz w:val="28"/>
          <w:szCs w:val="28"/>
          <w:rtl/>
        </w:rPr>
        <w:t xml:space="preserve"> به</w:t>
      </w:r>
      <w:r w:rsidRPr="0016200F">
        <w:rPr>
          <w:rFonts w:ascii="IRBadr" w:hAnsi="IRBadr" w:cs="B Badr" w:hint="cs"/>
          <w:sz w:val="28"/>
          <w:szCs w:val="28"/>
          <w:rtl/>
        </w:rPr>
        <w:t xml:space="preserve"> اثبات و استدلال ندارد. </w:t>
      </w:r>
    </w:p>
    <w:p w:rsidR="00EF394D" w:rsidRDefault="003B4D59" w:rsidP="00EF394D">
      <w:pPr>
        <w:pStyle w:val="NormalWeb"/>
        <w:bidi/>
        <w:spacing w:before="0" w:beforeAutospacing="0" w:after="0" w:afterAutospacing="0"/>
        <w:jc w:val="lowKashida"/>
        <w:rPr>
          <w:rFonts w:ascii="IRBadr" w:hAnsi="IRBadr" w:cs="B Badr" w:hint="cs"/>
          <w:sz w:val="28"/>
          <w:szCs w:val="28"/>
          <w:rtl/>
        </w:rPr>
      </w:pPr>
      <w:r w:rsidRPr="0016200F">
        <w:rPr>
          <w:rFonts w:ascii="IRBadr" w:hAnsi="IRBadr" w:cs="B Badr" w:hint="cs"/>
          <w:sz w:val="28"/>
          <w:szCs w:val="28"/>
          <w:rtl/>
        </w:rPr>
        <w:t>از جمله روایتی که مرحوم کلینی در کافی ذکر کرده است: «</w:t>
      </w:r>
      <w:r w:rsidRPr="0016200F">
        <w:rPr>
          <w:rFonts w:ascii="Traditional Arabic" w:hAnsi="Traditional Arabic" w:cs="B Badr" w:hint="cs"/>
          <w:b/>
          <w:bCs/>
          <w:sz w:val="28"/>
          <w:szCs w:val="28"/>
          <w:rtl/>
        </w:rPr>
        <w:t>عَنْ أَبِي عَبْدِ اللَّهِ(ع) قَالَ قَالَ النَّبِيُّ(ص) لِسَعْدِ بْنِ عُبَادَةَ إِنَّ اللَّهَ جَعَلَ لِكُلِّ شَيْ‏ءٍ حَدّاً وَ جَعَلَ‏ عَلَى‏ كُلِ‏ مَنْ‏ تَعَدَّى حَدّاً مِنْ حُدُودِ اللَّهِ عَزَّ وَ جَلَّ حَدّاً</w:t>
      </w:r>
      <w:r w:rsidRPr="0016200F">
        <w:rPr>
          <w:rFonts w:ascii="Traditional Arabic" w:hAnsi="Traditional Arabic" w:cs="B Badr" w:hint="cs"/>
          <w:sz w:val="28"/>
          <w:szCs w:val="28"/>
          <w:rtl/>
        </w:rPr>
        <w:t>»</w:t>
      </w:r>
      <w:r w:rsidRPr="0016200F">
        <w:rPr>
          <w:rFonts w:ascii="IRBadr" w:hAnsi="IRBadr" w:cs="B Badr" w:hint="cs"/>
          <w:sz w:val="28"/>
          <w:szCs w:val="28"/>
          <w:rtl/>
        </w:rPr>
        <w:t>،</w:t>
      </w:r>
      <w:r w:rsidRPr="0016200F">
        <w:rPr>
          <w:rStyle w:val="FootnoteReference"/>
          <w:rFonts w:ascii="IRBadr" w:hAnsi="IRBadr" w:cs="B Badr"/>
          <w:sz w:val="28"/>
          <w:szCs w:val="28"/>
          <w:rtl/>
        </w:rPr>
        <w:footnoteReference w:id="1"/>
      </w:r>
      <w:r w:rsidRPr="0016200F">
        <w:rPr>
          <w:rFonts w:ascii="IRBadr" w:hAnsi="IRBadr" w:cs="B Badr" w:hint="cs"/>
          <w:sz w:val="28"/>
          <w:szCs w:val="28"/>
          <w:rtl/>
        </w:rPr>
        <w:t xml:space="preserve"> خداوند برای هر چیزی یک حد و مرزی قرار داده و برای هر کسی هم که از این حد عبور کند، یک حدی قرار داده است. تقریباً با همین مضمون چندین روایت ذکر شده است. </w:t>
      </w:r>
      <w:r w:rsidR="005975C7" w:rsidRPr="0016200F">
        <w:rPr>
          <w:rFonts w:ascii="IRBadr" w:hAnsi="IRBadr" w:cs="B Badr" w:hint="cs"/>
          <w:sz w:val="28"/>
          <w:szCs w:val="28"/>
          <w:rtl/>
        </w:rPr>
        <w:t xml:space="preserve"> </w:t>
      </w:r>
    </w:p>
    <w:p w:rsidR="003B4D59" w:rsidRPr="0016200F" w:rsidRDefault="003B4D59" w:rsidP="00EF394D">
      <w:pPr>
        <w:pStyle w:val="NormalWeb"/>
        <w:bidi/>
        <w:spacing w:before="0" w:beforeAutospacing="0" w:after="0" w:afterAutospacing="0"/>
        <w:jc w:val="lowKashida"/>
        <w:rPr>
          <w:rFonts w:ascii="IRBadr" w:hAnsi="IRBadr" w:cs="B Badr"/>
          <w:sz w:val="28"/>
          <w:szCs w:val="28"/>
          <w:rtl/>
        </w:rPr>
      </w:pPr>
      <w:r w:rsidRPr="0016200F">
        <w:rPr>
          <w:rFonts w:ascii="IRBadr" w:hAnsi="IRBadr" w:cs="B Badr" w:hint="cs"/>
          <w:sz w:val="28"/>
          <w:szCs w:val="28"/>
          <w:rtl/>
        </w:rPr>
        <w:t>روایت دیگری هم تقریباً همین تعبیر در آن است ولی با مقداری اضافه و آن اینکه: «</w:t>
      </w:r>
      <w:r w:rsidRPr="0016200F">
        <w:rPr>
          <w:rFonts w:ascii="Traditional Arabic" w:hAnsi="Traditional Arabic" w:cs="B Badr" w:hint="cs"/>
          <w:b/>
          <w:bCs/>
          <w:sz w:val="28"/>
          <w:szCs w:val="28"/>
          <w:rtl/>
        </w:rPr>
        <w:t>عَنْ عُمَرَ بْنِ قَيْسٍ عَنْ أَبِي جَعْفَرٍ(ع) قَالَ سَمِعْتُهُ يَقُولُ‏ إِنَّ اللَّهَ تَبَارَكَ وَ تَعَالَى لَمْ يَدَعْ شَيْئاً يَحْتَاجُ‏ إِلَيْهِ‏ الْأُمَّةُ إِلَّا أَنْزَلَهُ فِي كِتَابِهِ وَ بَيَّنَهُ لِرَسُولِهِ ص وَ جَعَلَ لِكُلِّ شَيْ‏ءٍ حَدّاً وَ جَعَلَ عَلَيْهِ دَلِيلًا يَدُلُّ عَلَيْهِ وَ جَعَلَ عَلَى مَنْ تَعَدَّى ذَلِكَ الْحَدَّ حَدّاً</w:t>
      </w:r>
      <w:r w:rsidR="005975C7" w:rsidRPr="0016200F">
        <w:rPr>
          <w:rFonts w:ascii="IRBadr" w:hAnsi="IRBadr" w:cs="B Badr" w:hint="cs"/>
          <w:sz w:val="28"/>
          <w:szCs w:val="28"/>
          <w:rtl/>
        </w:rPr>
        <w:t>».</w:t>
      </w:r>
      <w:r w:rsidR="005975C7" w:rsidRPr="0016200F">
        <w:rPr>
          <w:rStyle w:val="FootnoteReference"/>
          <w:rFonts w:ascii="IRBadr" w:hAnsi="IRBadr" w:cs="B Badr"/>
          <w:sz w:val="28"/>
          <w:szCs w:val="28"/>
          <w:rtl/>
        </w:rPr>
        <w:footnoteReference w:id="2"/>
      </w:r>
      <w:r w:rsidR="005975C7" w:rsidRPr="0016200F">
        <w:rPr>
          <w:rFonts w:ascii="IRBadr" w:hAnsi="IRBadr" w:cs="B Badr" w:hint="cs"/>
          <w:sz w:val="28"/>
          <w:szCs w:val="28"/>
          <w:rtl/>
        </w:rPr>
        <w:t xml:space="preserve"> </w:t>
      </w:r>
    </w:p>
    <w:p w:rsidR="005975C7" w:rsidRDefault="005975C7" w:rsidP="00EF394D">
      <w:pPr>
        <w:pStyle w:val="NormalWeb"/>
        <w:bidi/>
        <w:spacing w:before="0" w:beforeAutospacing="0" w:after="0" w:afterAutospacing="0"/>
        <w:jc w:val="lowKashida"/>
        <w:rPr>
          <w:rFonts w:ascii="IRBadr" w:hAnsi="IRBadr" w:cs="B Badr" w:hint="cs"/>
          <w:sz w:val="28"/>
          <w:szCs w:val="28"/>
          <w:rtl/>
        </w:rPr>
      </w:pPr>
      <w:r w:rsidRPr="0016200F">
        <w:rPr>
          <w:rFonts w:ascii="IRBadr" w:hAnsi="IRBadr" w:cs="B Badr" w:hint="cs"/>
          <w:sz w:val="28"/>
          <w:szCs w:val="28"/>
          <w:rtl/>
        </w:rPr>
        <w:t xml:space="preserve">مضمون و مفاد این روایات تقریباً این است که خداوند تبارک و تعالی برای هر چیزی یک مرز و حد و چهارچوبی قرار داده و برای هرکسی که از این چهارچوب‌ها عبور کند، کیفر و مجازاتی مقرر کرده است. </w:t>
      </w:r>
      <w:r w:rsidR="008950DE" w:rsidRPr="0016200F">
        <w:rPr>
          <w:rFonts w:ascii="IRBadr" w:hAnsi="IRBadr" w:cs="B Badr" w:hint="cs"/>
          <w:sz w:val="28"/>
          <w:szCs w:val="28"/>
          <w:rtl/>
        </w:rPr>
        <w:t xml:space="preserve">چطور به این روایات استدلال می‌کنیم؟ به همان بیانی که گفتیم؛ بالاخره وقتی برای تجاوز از هر چه که خداوند مقرر کرده، خدا یک حدی قرار داده است. اینجا باید </w:t>
      </w:r>
      <w:r w:rsidR="008950DE" w:rsidRPr="0016200F">
        <w:rPr>
          <w:rFonts w:ascii="IRBadr" w:hAnsi="IRBadr" w:cs="B Badr" w:hint="cs"/>
          <w:sz w:val="28"/>
          <w:szCs w:val="28"/>
          <w:rtl/>
        </w:rPr>
        <w:lastRenderedPageBreak/>
        <w:t>توجه کرد که تعبیر «جعل لکل شیء حداً» در واقع باید شامل گناهان و معاصی هم بشود. یعنی اطلاق حد بر واجبات و محرمات به نوعی اثبات شود. این از آیات و روایات متعدد به نوعی قابل استفاده است. در یک مواردی در خود قرآن که یک حکم شرعی الزامی بیان شده، تعبیر «تلک حدود الله» به کار رفته است؛ مثلاً در مورد احکام ارث</w:t>
      </w:r>
      <w:r w:rsidR="008950DE" w:rsidRPr="0016200F">
        <w:rPr>
          <w:rStyle w:val="FootnoteReference"/>
          <w:rFonts w:ascii="IRBadr" w:hAnsi="IRBadr" w:cs="B Badr"/>
          <w:sz w:val="28"/>
          <w:szCs w:val="28"/>
          <w:rtl/>
        </w:rPr>
        <w:footnoteReference w:id="3"/>
      </w:r>
      <w:r w:rsidR="008950DE" w:rsidRPr="0016200F">
        <w:rPr>
          <w:rFonts w:ascii="IRBadr" w:hAnsi="IRBadr" w:cs="B Badr" w:hint="cs"/>
          <w:sz w:val="28"/>
          <w:szCs w:val="28"/>
          <w:rtl/>
        </w:rPr>
        <w:t>، احکام صوم</w:t>
      </w:r>
      <w:r w:rsidR="008950DE" w:rsidRPr="0016200F">
        <w:rPr>
          <w:rStyle w:val="FootnoteReference"/>
          <w:rFonts w:ascii="IRBadr" w:hAnsi="IRBadr" w:cs="B Badr"/>
          <w:sz w:val="28"/>
          <w:szCs w:val="28"/>
          <w:rtl/>
        </w:rPr>
        <w:footnoteReference w:id="4"/>
      </w:r>
      <w:r w:rsidR="008950DE" w:rsidRPr="0016200F">
        <w:rPr>
          <w:rFonts w:ascii="IRBadr" w:hAnsi="IRBadr" w:cs="B Badr" w:hint="cs"/>
          <w:sz w:val="28"/>
          <w:szCs w:val="28"/>
          <w:rtl/>
        </w:rPr>
        <w:t>، احکام طلاق</w:t>
      </w:r>
      <w:r w:rsidR="008950DE" w:rsidRPr="0016200F">
        <w:rPr>
          <w:rStyle w:val="FootnoteReference"/>
          <w:rFonts w:ascii="IRBadr" w:hAnsi="IRBadr" w:cs="B Badr"/>
          <w:sz w:val="28"/>
          <w:szCs w:val="28"/>
          <w:rtl/>
        </w:rPr>
        <w:footnoteReference w:id="5"/>
      </w:r>
      <w:r w:rsidR="008950DE" w:rsidRPr="0016200F">
        <w:rPr>
          <w:rFonts w:ascii="IRBadr" w:hAnsi="IRBadr" w:cs="B Badr" w:hint="cs"/>
          <w:sz w:val="28"/>
          <w:szCs w:val="28"/>
          <w:rtl/>
        </w:rPr>
        <w:t xml:space="preserve">، در اینها یک حکم شرعیِ الزامی بیان شده و به آنها حد اطلاق گردیده است. «تلک حدود الله» مبیّن این مطلب است؛ یعنی اینها چهارچوب‌های خدا، قوانین خدا، مقررات خدا هستند. در روایات هم نظیر این را زیاد داریم که بر برخی از احکام شرعی عنوان حد اطلاق شده است. پس از این جهت مشکلی نیست که «جعل لکل شیء حداً» برای هر چیزی یک حد و چهارچوبی قرار داده، این «کل شیء» شامل واجبات و محرمات هم می‌شود. اینکه برای اینها یک حدی قرار داده، یعنی یک چهارچوبی برای کارهای انسان قرار داده است. آن وقت می‌گوید هر کسی از این عبور کند، در انتظار عقوبت و کیفر باشد. این حد دوم در عبارت «من تعدی ذلک الحد حداً» یعنی مجازات، نه حد اصطلاحی. می‌گوید ظاهر این روایات این است که هرکسی که مرتکب معصیت شود یا مرتکب ترک واجب شود که آن هم معصیت است، این یعنی از حدود الهی تجاوز کرده است، از چهارچوب‌ها عبور کرده و خداوند برای آن حد و مجازات قرار داده است. </w:t>
      </w:r>
    </w:p>
    <w:p w:rsidR="00EF394D" w:rsidRDefault="00EF394D" w:rsidP="00EF394D">
      <w:pPr>
        <w:pStyle w:val="NormalWeb"/>
        <w:bidi/>
        <w:spacing w:before="0" w:beforeAutospacing="0" w:after="0" w:afterAutospacing="0"/>
        <w:jc w:val="lowKashida"/>
        <w:rPr>
          <w:rFonts w:ascii="IRBadr" w:hAnsi="IRBadr" w:cs="B Titr" w:hint="cs"/>
          <w:sz w:val="22"/>
          <w:szCs w:val="22"/>
          <w:rtl/>
        </w:rPr>
      </w:pPr>
      <w:r w:rsidRPr="00EF394D">
        <w:rPr>
          <w:rFonts w:ascii="IRBadr" w:hAnsi="IRBadr" w:cs="B Titr" w:hint="cs"/>
          <w:sz w:val="22"/>
          <w:szCs w:val="22"/>
          <w:rtl/>
        </w:rPr>
        <w:t>بررسی دلیل دوم</w:t>
      </w:r>
    </w:p>
    <w:p w:rsidR="00EF394D" w:rsidRPr="00EF394D" w:rsidRDefault="00EF394D" w:rsidP="00EF394D">
      <w:pPr>
        <w:pStyle w:val="NormalWeb"/>
        <w:bidi/>
        <w:spacing w:before="0" w:beforeAutospacing="0" w:after="0" w:afterAutospacing="0"/>
        <w:jc w:val="lowKashida"/>
        <w:rPr>
          <w:rFonts w:ascii="IRBadr" w:hAnsi="IRBadr" w:cs="B Titr"/>
          <w:sz w:val="20"/>
          <w:szCs w:val="20"/>
          <w:rtl/>
        </w:rPr>
      </w:pPr>
      <w:r w:rsidRPr="00EF394D">
        <w:rPr>
          <w:rFonts w:ascii="IRBadr" w:hAnsi="IRBadr" w:cs="B Titr" w:hint="cs"/>
          <w:sz w:val="20"/>
          <w:szCs w:val="20"/>
          <w:rtl/>
        </w:rPr>
        <w:t>اشکال اول</w:t>
      </w:r>
    </w:p>
    <w:p w:rsidR="008950DE" w:rsidRDefault="008950DE" w:rsidP="00EF394D">
      <w:pPr>
        <w:pStyle w:val="NormalWeb"/>
        <w:bidi/>
        <w:spacing w:before="0" w:beforeAutospacing="0" w:after="0" w:afterAutospacing="0"/>
        <w:jc w:val="lowKashida"/>
        <w:rPr>
          <w:rFonts w:ascii="IRBadr" w:hAnsi="IRBadr" w:cs="B Badr" w:hint="cs"/>
          <w:sz w:val="28"/>
          <w:szCs w:val="28"/>
          <w:rtl/>
        </w:rPr>
      </w:pPr>
      <w:r w:rsidRPr="0016200F">
        <w:rPr>
          <w:rFonts w:ascii="IRBadr" w:hAnsi="IRBadr" w:cs="B Badr" w:hint="cs"/>
          <w:sz w:val="28"/>
          <w:szCs w:val="28"/>
          <w:rtl/>
        </w:rPr>
        <w:t>اینجا یکی دو اشکال نسبت به این دلیل که در واقع دلیل دوم برای اثبات کبری است، مطرح شده است. یک اشکالی که بعضی از بزرگان در اینجا مطرح کرده‌اند، از جمله مرحوم آقای خوانساری در جامع المدارک، این است</w:t>
      </w:r>
      <w:r w:rsidR="00EF394D">
        <w:rPr>
          <w:rFonts w:ascii="IRBadr" w:hAnsi="IRBadr" w:cs="B Badr" w:hint="cs"/>
          <w:sz w:val="28"/>
          <w:szCs w:val="28"/>
          <w:rtl/>
        </w:rPr>
        <w:t xml:space="preserve"> که این روایت قابل استدلال نیست،</w:t>
      </w:r>
      <w:r w:rsidRPr="0016200F">
        <w:rPr>
          <w:rFonts w:ascii="IRBadr" w:hAnsi="IRBadr" w:cs="B Badr" w:hint="cs"/>
          <w:sz w:val="28"/>
          <w:szCs w:val="28"/>
          <w:rtl/>
        </w:rPr>
        <w:t xml:space="preserve"> </w:t>
      </w:r>
      <w:r w:rsidR="00EF394D">
        <w:rPr>
          <w:rFonts w:ascii="IRBadr" w:hAnsi="IRBadr" w:cs="B Badr" w:hint="cs"/>
          <w:sz w:val="28"/>
          <w:szCs w:val="28"/>
          <w:rtl/>
        </w:rPr>
        <w:t>چون</w:t>
      </w:r>
      <w:r w:rsidRPr="0016200F">
        <w:rPr>
          <w:rFonts w:ascii="IRBadr" w:hAnsi="IRBadr" w:cs="B Badr" w:hint="cs"/>
          <w:sz w:val="28"/>
          <w:szCs w:val="28"/>
          <w:rtl/>
        </w:rPr>
        <w:t xml:space="preserve"> مجمل است.</w:t>
      </w:r>
      <w:r w:rsidRPr="0016200F">
        <w:rPr>
          <w:rStyle w:val="FootnoteReference"/>
          <w:rFonts w:ascii="IRBadr" w:hAnsi="IRBadr" w:cs="B Badr"/>
          <w:sz w:val="28"/>
          <w:szCs w:val="28"/>
          <w:rtl/>
        </w:rPr>
        <w:footnoteReference w:id="6"/>
      </w:r>
      <w:r w:rsidRPr="0016200F">
        <w:rPr>
          <w:rFonts w:ascii="IRBadr" w:hAnsi="IRBadr" w:cs="B Badr" w:hint="cs"/>
          <w:sz w:val="28"/>
          <w:szCs w:val="28"/>
          <w:rtl/>
        </w:rPr>
        <w:t xml:space="preserve"> اجمال روایت شاید از باب کل شیء است که فرموده «و جعل لکل شیء حداً»، این کل شیء یعنی چه؟ از این به روشنی نمی‌توانیم استفاده کنیم که مثلاً همه افعال و کارهای انسان، چه افعالی که دارای حکم الزامی است و چه افعالی که دارای حکم الزامی نیست، چون اگر بخواهیم بگوییم همه افعال انسان دارای یک حدی است و کسی که از این حد عبور کند خداوند برای او مجازات و کیفر مقرر کرده، این لازمه‌اش آن است که حتی اگر انسان از مکروهات هم عبور کند کیفر در انتظار او باشد، در حالی که قطعاً اینطور نیست. به علاوه، می‌بینیم برای بعضی از گناهان هیچ کیفری ذکر نشده است؛ مثل نگاه به نامحرم که کیفری برای آن معین نشده است. پس </w:t>
      </w:r>
      <w:r w:rsidR="00EF394D">
        <w:rPr>
          <w:rFonts w:ascii="IRBadr" w:hAnsi="IRBadr" w:cs="B Badr" w:hint="cs"/>
          <w:sz w:val="28"/>
          <w:szCs w:val="28"/>
          <w:rtl/>
        </w:rPr>
        <w:t>«لکل شیء » معلوم نیست چیست</w:t>
      </w:r>
      <w:r w:rsidRPr="0016200F">
        <w:rPr>
          <w:rFonts w:ascii="IRBadr" w:hAnsi="IRBadr" w:cs="B Badr" w:hint="cs"/>
          <w:sz w:val="28"/>
          <w:szCs w:val="28"/>
          <w:rtl/>
        </w:rPr>
        <w:t>. بنابراین باید بگوییم مقصود یک گناهان خاص است. آن گنا</w:t>
      </w:r>
      <w:r w:rsidR="00892095" w:rsidRPr="0016200F">
        <w:rPr>
          <w:rFonts w:ascii="IRBadr" w:hAnsi="IRBadr" w:cs="B Badr" w:hint="cs"/>
          <w:sz w:val="28"/>
          <w:szCs w:val="28"/>
          <w:rtl/>
        </w:rPr>
        <w:t xml:space="preserve">هان چیست؟ گناهانی است که حد در آنها مقرر شده است. لذا کلیت این کبری و به خصوص شمول آن نسبت به مسأله بی‌حجابی زیر سؤال می‌رود؛ به دلیل اجمالی که در این روایت هست و به دلیل برخی احتمالاتی که در این روایت وجود دارد و واقعاً نمی‌شود برخی از این احتمالات را بر دیگری ترجیح داد، لذا از آنجا که این روایت مجمل است، قابل استدلال نیست. </w:t>
      </w:r>
    </w:p>
    <w:p w:rsidR="00EF394D" w:rsidRPr="00EF394D" w:rsidRDefault="00EF394D" w:rsidP="00EF394D">
      <w:pPr>
        <w:pStyle w:val="NormalWeb"/>
        <w:widowControl w:val="0"/>
        <w:bidi/>
        <w:spacing w:before="0" w:beforeAutospacing="0" w:after="0" w:afterAutospacing="0"/>
        <w:jc w:val="lowKashida"/>
        <w:rPr>
          <w:rFonts w:ascii="IRBadr" w:hAnsi="IRBadr" w:cs="B Titr"/>
          <w:sz w:val="20"/>
          <w:szCs w:val="20"/>
          <w:rtl/>
        </w:rPr>
      </w:pPr>
      <w:r w:rsidRPr="00EF394D">
        <w:rPr>
          <w:rFonts w:ascii="IRBadr" w:hAnsi="IRBadr" w:cs="B Titr" w:hint="cs"/>
          <w:sz w:val="20"/>
          <w:szCs w:val="20"/>
          <w:rtl/>
        </w:rPr>
        <w:t>بررسی اشکال اول</w:t>
      </w:r>
    </w:p>
    <w:p w:rsidR="00892095" w:rsidRDefault="00892095" w:rsidP="00EF394D">
      <w:pPr>
        <w:pStyle w:val="NormalWeb"/>
        <w:widowControl w:val="0"/>
        <w:bidi/>
        <w:spacing w:before="0" w:beforeAutospacing="0" w:after="0" w:afterAutospacing="0"/>
        <w:jc w:val="lowKashida"/>
        <w:rPr>
          <w:rFonts w:ascii="IRBadr" w:hAnsi="IRBadr" w:cs="B Badr" w:hint="cs"/>
          <w:sz w:val="28"/>
          <w:szCs w:val="28"/>
          <w:rtl/>
        </w:rPr>
      </w:pPr>
      <w:r w:rsidRPr="0016200F">
        <w:rPr>
          <w:rFonts w:ascii="IRBadr" w:hAnsi="IRBadr" w:cs="B Badr" w:hint="cs"/>
          <w:sz w:val="28"/>
          <w:szCs w:val="28"/>
          <w:rtl/>
        </w:rPr>
        <w:t>به نظر می‌رسد که این اشکال وارد نیست. اولاً منظور از این دو حد در این روایت حتماً یکی نمی‌تواند باشد. اینکه ما بگوییم «جعل لکل شیء حدا» یعنی خداوند برای هر چیزی یک حدی قرار داده و یک مجازاتی قرار داده است؛ و برای کسی که از این عبور کند یک حد و مجازاتی قرار داده است. این جمله نادرست است؛ چون مثل این است که گفته شود هر چیزی که خدا برای آن حد قرار داده، اگر آن کار را انجام دهد خدا برایش حد قرار داده است. این مطلبی نیست که بخواهد از ناحیه امام(ع) در بیان یک حکم شرعی ذکر شود؛ اصلاً منظور این نیست. اینکه مثلاً امام(ع) فرموده باشد «و جعل علی من تعدی ذلک الحد حدا». بنابراین باید بگوییم منظور از حد در ابتدای روایت، با حد در انتهای روایت تفاوت دارد. اینجا سه بار کلمه حد به کار رفته است. حد اول به معنای لغوی و همان چهارچوب و مرز و حریم است؛ الحد دوم به همین معنای لغوی است، یعنی همان مرز و چهارچوب و حریم؛ اما حداً به معنای اصطلاحی خودش است، یعنی همان حدی که در مقابل برخی کارها به عنوان مجازات و کیفر در نظر گرفته شده است. طبیعتاً این حد شامل تعزیر هم می‌شود؛ لذا اشکال نشود که چرا نگفته تعزیر؛ این حد یعنی مجازات و کیفر، منتهی گاهی مقدار مجازات توسط خود خداوند بیان شده و یک وقت مقدار مجازات توسط خداوند بیان نشده بلکه امرش به دست حاکم سپرده شده که او مقدار مجازات را معلوم کند. بنابراین اگر بخواهد یک معنای صحیح و قابل قبولی از این روایت بدست بیاید، باید عرض کنیم که حد در این روایت تارة در معنای لغوی استعمال شده و اخری در معنای اصطلاحی یا معنایی که به این معنا نزدیک است، یعنی اصل مجازات و کیفر. پس اشکال اول به نظر می‌رسد که نسبت به این روایت وارد نیست. اجمال و</w:t>
      </w:r>
      <w:r w:rsidR="00EF394D">
        <w:rPr>
          <w:rFonts w:ascii="IRBadr" w:hAnsi="IRBadr" w:cs="B Badr" w:hint="cs"/>
          <w:sz w:val="28"/>
          <w:szCs w:val="28"/>
          <w:rtl/>
        </w:rPr>
        <w:t xml:space="preserve"> ابهامی در این روایت وجود ندارد.</w:t>
      </w:r>
    </w:p>
    <w:p w:rsidR="00EF394D" w:rsidRPr="00EF394D" w:rsidRDefault="00EF394D" w:rsidP="00EF394D">
      <w:pPr>
        <w:pStyle w:val="NormalWeb"/>
        <w:bidi/>
        <w:spacing w:before="0" w:beforeAutospacing="0" w:after="0" w:afterAutospacing="0"/>
        <w:jc w:val="lowKashida"/>
        <w:rPr>
          <w:rFonts w:ascii="IRBadr" w:hAnsi="IRBadr" w:cs="B Titr"/>
          <w:sz w:val="20"/>
          <w:szCs w:val="20"/>
          <w:rtl/>
        </w:rPr>
      </w:pPr>
      <w:r w:rsidRPr="00EF394D">
        <w:rPr>
          <w:rFonts w:ascii="IRBadr" w:hAnsi="IRBadr" w:cs="B Titr" w:hint="cs"/>
          <w:sz w:val="20"/>
          <w:szCs w:val="20"/>
          <w:rtl/>
        </w:rPr>
        <w:t>اشکال دوم</w:t>
      </w:r>
    </w:p>
    <w:p w:rsidR="00EF394D" w:rsidRDefault="00892095" w:rsidP="00EF394D">
      <w:pPr>
        <w:pStyle w:val="NormalWeb"/>
        <w:bidi/>
        <w:spacing w:before="0" w:beforeAutospacing="0" w:after="0" w:afterAutospacing="0"/>
        <w:jc w:val="lowKashida"/>
        <w:rPr>
          <w:rFonts w:ascii="IRBadr" w:hAnsi="IRBadr" w:cs="B Badr" w:hint="cs"/>
          <w:sz w:val="28"/>
          <w:szCs w:val="28"/>
          <w:rtl/>
        </w:rPr>
      </w:pPr>
      <w:r w:rsidRPr="0016200F">
        <w:rPr>
          <w:rFonts w:ascii="IRBadr" w:hAnsi="IRBadr" w:cs="B Badr" w:hint="cs"/>
          <w:sz w:val="28"/>
          <w:szCs w:val="28"/>
          <w:rtl/>
        </w:rPr>
        <w:t xml:space="preserve">اگر بی‌حجابی مصداق این روایت </w:t>
      </w:r>
      <w:r w:rsidR="00EF394D">
        <w:rPr>
          <w:rFonts w:ascii="IRBadr" w:hAnsi="IRBadr" w:cs="B Badr" w:hint="cs"/>
          <w:sz w:val="28"/>
          <w:szCs w:val="28"/>
          <w:rtl/>
        </w:rPr>
        <w:t>باشد،</w:t>
      </w:r>
      <w:r w:rsidRPr="0016200F">
        <w:rPr>
          <w:rFonts w:ascii="IRBadr" w:hAnsi="IRBadr" w:cs="B Badr" w:hint="cs"/>
          <w:sz w:val="28"/>
          <w:szCs w:val="28"/>
          <w:rtl/>
        </w:rPr>
        <w:t xml:space="preserve"> یک تالی فاسد دارد و آن اینکه </w:t>
      </w:r>
      <w:r w:rsidR="0035393A" w:rsidRPr="0016200F">
        <w:rPr>
          <w:rFonts w:ascii="IRBadr" w:hAnsi="IRBadr" w:cs="B Badr" w:hint="cs"/>
          <w:sz w:val="28"/>
          <w:szCs w:val="28"/>
          <w:rtl/>
        </w:rPr>
        <w:t xml:space="preserve">خداوند برای بی‌حجابی هم حد قرار داده در حالی که خدا برای بی‌حجابی حدی قرار نداده است. </w:t>
      </w:r>
    </w:p>
    <w:p w:rsidR="00EF394D" w:rsidRPr="00EF394D" w:rsidRDefault="00EF394D" w:rsidP="00EF394D">
      <w:pPr>
        <w:pStyle w:val="NormalWeb"/>
        <w:bidi/>
        <w:spacing w:before="0" w:beforeAutospacing="0" w:after="0" w:afterAutospacing="0"/>
        <w:jc w:val="lowKashida"/>
        <w:rPr>
          <w:rFonts w:ascii="IRBadr" w:hAnsi="IRBadr" w:cs="B Titr" w:hint="cs"/>
          <w:sz w:val="20"/>
          <w:szCs w:val="20"/>
          <w:rtl/>
        </w:rPr>
      </w:pPr>
      <w:r w:rsidRPr="00EF394D">
        <w:rPr>
          <w:rFonts w:ascii="IRBadr" w:hAnsi="IRBadr" w:cs="B Titr" w:hint="cs"/>
          <w:sz w:val="20"/>
          <w:szCs w:val="20"/>
          <w:rtl/>
        </w:rPr>
        <w:t>بررسی اشکال دوم</w:t>
      </w:r>
    </w:p>
    <w:p w:rsidR="00892095" w:rsidRDefault="0035393A" w:rsidP="00EF394D">
      <w:pPr>
        <w:pStyle w:val="NormalWeb"/>
        <w:bidi/>
        <w:spacing w:before="0" w:beforeAutospacing="0" w:after="0" w:afterAutospacing="0"/>
        <w:jc w:val="lowKashida"/>
        <w:rPr>
          <w:rFonts w:ascii="IRBadr" w:hAnsi="IRBadr" w:cs="B Badr" w:hint="cs"/>
          <w:sz w:val="28"/>
          <w:szCs w:val="28"/>
          <w:rtl/>
        </w:rPr>
      </w:pPr>
      <w:r w:rsidRPr="0016200F">
        <w:rPr>
          <w:rFonts w:ascii="IRBadr" w:hAnsi="IRBadr" w:cs="B Badr" w:hint="cs"/>
          <w:sz w:val="28"/>
          <w:szCs w:val="28"/>
          <w:rtl/>
        </w:rPr>
        <w:t xml:space="preserve">این هم با توجه به آن مطلبی که گفتیم، پاسخ آن روشن است. اینجا در واقع می‌خواهد بگوید هر معصیت و هر کاری استحقاق کیفر به دنبال آن ثابت می‌شود و خداوند حق دارد به خاطر نافرمانی، بنده‌اش را عقوبت کند. اما به هر حال مقدار آن را باید امام و حاکم اسلامی تعیین کند. لذا اگر گفته می‌شود «و جعل علی من تعدی ذلک الحد حداً»، اینجا اصل مجازات و کیفر دادن مدنظر است، هر چند مقدارش را باید امام تعیین کند. بالاخره اگر مسأله تعزیر مطرح می‌شود، فقط به عنوان مقدار مجازات مورد نظر است که باید امام و حاکم اسلامی آن را تعیین کند. </w:t>
      </w:r>
    </w:p>
    <w:p w:rsidR="00EF394D" w:rsidRPr="00EF394D" w:rsidRDefault="00EF394D" w:rsidP="00EF394D">
      <w:pPr>
        <w:pStyle w:val="NormalWeb"/>
        <w:bidi/>
        <w:spacing w:before="0" w:beforeAutospacing="0" w:after="0" w:afterAutospacing="0"/>
        <w:jc w:val="lowKashida"/>
        <w:rPr>
          <w:rFonts w:ascii="IRBadr" w:hAnsi="IRBadr" w:cs="B Titr"/>
          <w:sz w:val="22"/>
          <w:szCs w:val="22"/>
          <w:rtl/>
        </w:rPr>
      </w:pPr>
      <w:r w:rsidRPr="00EF394D">
        <w:rPr>
          <w:rFonts w:ascii="IRBadr" w:hAnsi="IRBadr" w:cs="B Titr" w:hint="cs"/>
          <w:sz w:val="22"/>
          <w:szCs w:val="22"/>
          <w:rtl/>
        </w:rPr>
        <w:t>دلیل سوم</w:t>
      </w:r>
    </w:p>
    <w:p w:rsidR="0035393A" w:rsidRPr="0016200F" w:rsidRDefault="0035393A" w:rsidP="00EF394D">
      <w:pPr>
        <w:pStyle w:val="NormalWeb"/>
        <w:bidi/>
        <w:spacing w:before="0" w:beforeAutospacing="0" w:after="0" w:afterAutospacing="0"/>
        <w:jc w:val="lowKashida"/>
        <w:rPr>
          <w:rFonts w:ascii="IRBadr" w:hAnsi="IRBadr" w:cs="B Badr"/>
          <w:sz w:val="28"/>
          <w:szCs w:val="28"/>
          <w:rtl/>
        </w:rPr>
      </w:pPr>
      <w:r w:rsidRPr="0016200F">
        <w:rPr>
          <w:rFonts w:ascii="IRBadr" w:hAnsi="IRBadr" w:cs="B Badr" w:hint="cs"/>
          <w:sz w:val="28"/>
          <w:szCs w:val="28"/>
          <w:rtl/>
        </w:rPr>
        <w:t xml:space="preserve">دلیل سوم، تعلیل یا اطلاق برخی روایات در باب تعزیر </w:t>
      </w:r>
      <w:r w:rsidR="00EF394D">
        <w:rPr>
          <w:rFonts w:ascii="IRBadr" w:hAnsi="IRBadr" w:cs="B Badr" w:hint="cs"/>
          <w:sz w:val="28"/>
          <w:szCs w:val="28"/>
          <w:rtl/>
        </w:rPr>
        <w:t>است. فرق دلیل سوم با دلیل دوم و</w:t>
      </w:r>
      <w:r w:rsidRPr="0016200F">
        <w:rPr>
          <w:rFonts w:ascii="IRBadr" w:hAnsi="IRBadr" w:cs="B Badr" w:hint="cs"/>
          <w:sz w:val="28"/>
          <w:szCs w:val="28"/>
          <w:rtl/>
        </w:rPr>
        <w:t xml:space="preserve"> دلیل اول کاملاً معلوم </w:t>
      </w:r>
      <w:r w:rsidR="00EF394D">
        <w:rPr>
          <w:rFonts w:ascii="IRBadr" w:hAnsi="IRBadr" w:cs="B Badr" w:hint="cs"/>
          <w:sz w:val="28"/>
          <w:szCs w:val="28"/>
          <w:rtl/>
        </w:rPr>
        <w:t>است</w:t>
      </w:r>
      <w:r w:rsidRPr="0016200F">
        <w:rPr>
          <w:rFonts w:ascii="IRBadr" w:hAnsi="IRBadr" w:cs="B Badr" w:hint="cs"/>
          <w:sz w:val="28"/>
          <w:szCs w:val="28"/>
          <w:rtl/>
        </w:rPr>
        <w:t xml:space="preserve">. در دلیل اول با استقراء روایات و اینکه در مواردی تعزیر برای گناهان و معصیت‌ها با آن همه تنوع ثابت شده، نتیجه بگیریم که همه معاصی مستوجب تعزیر هستند. در دلیل دوم به ظهور برخی از روایات به نحو کلی استناد می‌شود مبنی بر اینکه این روایات دلالت می‌کنند بر اینکه هر معصیتی مستلزم تعزیر است؛ یعنی حکومت می‌تواند نسبت به همه گناهان تعزیر داشته باشد. در دلیل سوم برای اثبات کبری سراغ اطلاق روایات می‌آییم یا تعلیلی که در برخی روایات ذکر شده است. در برخی از روایاتی که بحث تعزیر مطرح شده، علت هم بیان شده است؛ مثلاً یک کسی تعزیر شده و علت آن این دانسته شده که حرام‌های خدا را </w:t>
      </w:r>
      <w:r w:rsidR="00EF394D">
        <w:rPr>
          <w:rFonts w:ascii="IRBadr" w:hAnsi="IRBadr" w:cs="B Badr" w:hint="cs"/>
          <w:sz w:val="28"/>
          <w:szCs w:val="28"/>
          <w:rtl/>
        </w:rPr>
        <w:t xml:space="preserve">حلال و حلال خدا را حرام کرده‌ </w:t>
      </w:r>
      <w:r w:rsidRPr="0016200F">
        <w:rPr>
          <w:rFonts w:ascii="IRBadr" w:hAnsi="IRBadr" w:cs="B Badr" w:hint="cs"/>
          <w:sz w:val="28"/>
          <w:szCs w:val="28"/>
          <w:rtl/>
        </w:rPr>
        <w:t xml:space="preserve">و اگر </w:t>
      </w:r>
      <w:r w:rsidR="00EF394D">
        <w:rPr>
          <w:rFonts w:ascii="IRBadr" w:hAnsi="IRBadr" w:cs="B Badr" w:hint="cs"/>
          <w:sz w:val="28"/>
          <w:szCs w:val="28"/>
          <w:rtl/>
        </w:rPr>
        <w:t>رها شو</w:t>
      </w:r>
      <w:r w:rsidRPr="0016200F">
        <w:rPr>
          <w:rFonts w:ascii="IRBadr" w:hAnsi="IRBadr" w:cs="B Badr" w:hint="cs"/>
          <w:sz w:val="28"/>
          <w:szCs w:val="28"/>
          <w:rtl/>
        </w:rPr>
        <w:t>د مستلزم فساد آنهاست و برای اینکه گرفتار آن فساد نشوند، باید مجازات شوند. مثلاً در یک روایتی این چنین وارد شده که امام(ع) فرموده: «</w:t>
      </w:r>
      <w:r w:rsidRPr="0016200F">
        <w:rPr>
          <w:rFonts w:ascii="Traditional Arabic" w:hAnsi="Traditional Arabic" w:cs="B Badr" w:hint="cs"/>
          <w:b/>
          <w:bCs/>
          <w:sz w:val="28"/>
          <w:szCs w:val="28"/>
          <w:rtl/>
        </w:rPr>
        <w:t>أَمَّا رَجُلٌ كَانَتْ مِنْهُ زَلَّةٌ فَإِنِّي‏ مُعَزِّرُهُ‏</w:t>
      </w:r>
      <w:r w:rsidRPr="0016200F">
        <w:rPr>
          <w:rFonts w:ascii="IRBadr" w:hAnsi="IRBadr" w:cs="B Badr" w:hint="cs"/>
          <w:sz w:val="28"/>
          <w:szCs w:val="28"/>
          <w:rtl/>
        </w:rPr>
        <w:t>»،</w:t>
      </w:r>
      <w:r w:rsidR="003B5F00" w:rsidRPr="0016200F">
        <w:rPr>
          <w:rStyle w:val="FootnoteReference"/>
          <w:rFonts w:ascii="IRBadr" w:hAnsi="IRBadr" w:cs="B Badr"/>
          <w:sz w:val="28"/>
          <w:szCs w:val="28"/>
          <w:rtl/>
        </w:rPr>
        <w:footnoteReference w:id="7"/>
      </w:r>
      <w:r w:rsidR="003B5F00" w:rsidRPr="0016200F">
        <w:rPr>
          <w:rFonts w:ascii="IRBadr" w:hAnsi="IRBadr" w:cs="B Badr" w:hint="cs"/>
          <w:sz w:val="28"/>
          <w:szCs w:val="28"/>
          <w:rtl/>
        </w:rPr>
        <w:t xml:space="preserve"> هر کسی که یک لغزشی از او سر بزند، من معزر و کیفر دهنده او هستم. یعنی هر گناهی یک مجازاتی دارد، مجازاتش هم به دست خود امام است؛ من او را تعزیر می‌کنم؛ یعنی مسأله تعزیر نسبت به کل زلة و هر لغزشی در اینجا ذکر شده است. عمومیت این کاملاً می‌تواند این مطلب را ... در همین روایت در تعلیل برای تعزیر می‌فرماید «</w:t>
      </w:r>
      <w:r w:rsidR="003B5F00" w:rsidRPr="0016200F">
        <w:rPr>
          <w:rFonts w:ascii="Traditional Arabic" w:hAnsi="Traditional Arabic" w:cs="B Badr" w:hint="cs"/>
          <w:b/>
          <w:bCs/>
          <w:sz w:val="28"/>
          <w:szCs w:val="28"/>
          <w:rtl/>
        </w:rPr>
        <w:t>لِأَنَّهُ يَسْتَحِلُّ الْمُحَرَّمَاتِ كُلَّهَا وَ لَوْ تُرِكَ النَّاسُ وَ ذَلِكَ لَفَسَدُوا</w:t>
      </w:r>
      <w:r w:rsidR="003B5F00" w:rsidRPr="0016200F">
        <w:rPr>
          <w:rFonts w:ascii="IRBadr" w:hAnsi="IRBadr" w:cs="B Badr" w:hint="cs"/>
          <w:sz w:val="28"/>
          <w:szCs w:val="28"/>
          <w:rtl/>
        </w:rPr>
        <w:t xml:space="preserve">»، این آقا تعزیر شد برای اینکه </w:t>
      </w:r>
      <w:r w:rsidR="00EF394D">
        <w:rPr>
          <w:rFonts w:ascii="IRBadr" w:hAnsi="IRBadr" w:cs="B Badr" w:hint="cs"/>
          <w:sz w:val="28"/>
          <w:szCs w:val="28"/>
          <w:rtl/>
        </w:rPr>
        <w:t>حرام</w:t>
      </w:r>
      <w:r w:rsidR="003B5F00" w:rsidRPr="0016200F">
        <w:rPr>
          <w:rFonts w:ascii="IRBadr" w:hAnsi="IRBadr" w:cs="B Badr" w:hint="cs"/>
          <w:sz w:val="28"/>
          <w:szCs w:val="28"/>
          <w:rtl/>
        </w:rPr>
        <w:t xml:space="preserve"> الهی را حلال دانسته بود؛ حرام را حلال کرده بود؛ و اگر مردم نسبت به این امور رها شوند، فاسد می‌شوند. بنابراین در برخی روایات به صورت کلی و همراه با تعلیل مسأله تعزیر ذکر شده که آن تعلیل و اطلاقی که در این روایات هست، قطعاً نسبت به بی‌حجابی شمولیت و عمومیت پیدا می‌کند. این روایات و مخصوصاً این روایت از محمد</w:t>
      </w:r>
      <w:r w:rsidR="00EF394D">
        <w:rPr>
          <w:rFonts w:ascii="IRBadr" w:hAnsi="IRBadr" w:cs="B Badr" w:hint="cs"/>
          <w:sz w:val="28"/>
          <w:szCs w:val="28"/>
          <w:rtl/>
        </w:rPr>
        <w:t xml:space="preserve"> بن مسلم است و هر چند به صورت مضمرة</w:t>
      </w:r>
      <w:r w:rsidR="003B5F00" w:rsidRPr="0016200F">
        <w:rPr>
          <w:rFonts w:ascii="IRBadr" w:hAnsi="IRBadr" w:cs="B Badr" w:hint="cs"/>
          <w:sz w:val="28"/>
          <w:szCs w:val="28"/>
          <w:rtl/>
        </w:rPr>
        <w:t xml:space="preserve"> هم آمده ولی مشکلی در اعتبار سند این روایت وجود ندارد. </w:t>
      </w:r>
    </w:p>
    <w:p w:rsidR="00EF394D" w:rsidRPr="00EF394D" w:rsidRDefault="00EF394D" w:rsidP="00EF394D">
      <w:pPr>
        <w:pStyle w:val="NormalWeb"/>
        <w:bidi/>
        <w:spacing w:before="0" w:beforeAutospacing="0" w:after="0" w:afterAutospacing="0"/>
        <w:jc w:val="lowKashida"/>
        <w:rPr>
          <w:rFonts w:ascii="IRBadr" w:hAnsi="IRBadr" w:cs="B Titr" w:hint="cs"/>
          <w:sz w:val="20"/>
          <w:szCs w:val="20"/>
          <w:rtl/>
        </w:rPr>
      </w:pPr>
      <w:r w:rsidRPr="00EF394D">
        <w:rPr>
          <w:rFonts w:ascii="IRBadr" w:hAnsi="IRBadr" w:cs="B Titr" w:hint="cs"/>
          <w:sz w:val="20"/>
          <w:szCs w:val="20"/>
          <w:rtl/>
        </w:rPr>
        <w:t>بررسی دلیل سوم</w:t>
      </w:r>
    </w:p>
    <w:p w:rsidR="003B5F00" w:rsidRDefault="003B5F00" w:rsidP="00EF394D">
      <w:pPr>
        <w:pStyle w:val="NormalWeb"/>
        <w:bidi/>
        <w:spacing w:before="0" w:beforeAutospacing="0" w:after="0" w:afterAutospacing="0"/>
        <w:jc w:val="lowKashida"/>
        <w:rPr>
          <w:rFonts w:ascii="IRBadr" w:hAnsi="IRBadr" w:cs="B Badr" w:hint="cs"/>
          <w:sz w:val="28"/>
          <w:szCs w:val="28"/>
          <w:rtl/>
        </w:rPr>
      </w:pPr>
      <w:r w:rsidRPr="0016200F">
        <w:rPr>
          <w:rFonts w:ascii="IRBadr" w:hAnsi="IRBadr" w:cs="B Badr" w:hint="cs"/>
          <w:sz w:val="28"/>
          <w:szCs w:val="28"/>
          <w:rtl/>
        </w:rPr>
        <w:t>یک سری اش</w:t>
      </w:r>
      <w:r w:rsidR="00EF394D">
        <w:rPr>
          <w:rFonts w:ascii="IRBadr" w:hAnsi="IRBadr" w:cs="B Badr" w:hint="cs"/>
          <w:sz w:val="28"/>
          <w:szCs w:val="28"/>
          <w:rtl/>
        </w:rPr>
        <w:t>کالاتی نسبت به این دلیل ذکر شده</w:t>
      </w:r>
      <w:r w:rsidRPr="0016200F">
        <w:rPr>
          <w:rFonts w:ascii="IRBadr" w:hAnsi="IRBadr" w:cs="B Badr" w:hint="cs"/>
          <w:sz w:val="28"/>
          <w:szCs w:val="28"/>
          <w:rtl/>
        </w:rPr>
        <w:t xml:space="preserve"> که این روایات دلالت بر کلیت تعزیر نسبت به هر گناهی نمی‌کند؛ یعنی کبری ثابت نیست و کلیت کبری مخدوش است و اگر کلیت کبری مخدوش شود دیگر به درد استدلال نمی‌خورد. دو سه اشکال نسبتاً مهم‌تر در اینجا مطرح شده که باید ببینیم آیا این اشکالات وارد است یا نه. </w:t>
      </w:r>
    </w:p>
    <w:p w:rsidR="00EF394D" w:rsidRPr="00EF394D" w:rsidRDefault="00EF394D" w:rsidP="00EF394D">
      <w:pPr>
        <w:pStyle w:val="NormalWeb"/>
        <w:bidi/>
        <w:spacing w:before="0" w:beforeAutospacing="0" w:after="0" w:afterAutospacing="0"/>
        <w:jc w:val="lowKashida"/>
        <w:rPr>
          <w:rFonts w:ascii="IRBadr" w:hAnsi="IRBadr" w:cs="B Titr"/>
          <w:sz w:val="20"/>
          <w:szCs w:val="20"/>
          <w:rtl/>
        </w:rPr>
      </w:pPr>
      <w:r w:rsidRPr="00EF394D">
        <w:rPr>
          <w:rFonts w:ascii="IRBadr" w:hAnsi="IRBadr" w:cs="B Titr" w:hint="cs"/>
          <w:sz w:val="20"/>
          <w:szCs w:val="20"/>
          <w:rtl/>
        </w:rPr>
        <w:t>اشکال اول</w:t>
      </w:r>
    </w:p>
    <w:p w:rsidR="00023C4B" w:rsidRDefault="003B5F00" w:rsidP="00EF394D">
      <w:pPr>
        <w:pStyle w:val="NormalWeb"/>
        <w:bidi/>
        <w:spacing w:before="0" w:beforeAutospacing="0" w:after="0" w:afterAutospacing="0"/>
        <w:jc w:val="lowKashida"/>
        <w:rPr>
          <w:rFonts w:ascii="IRBadr" w:hAnsi="IRBadr" w:cs="B Badr" w:hint="cs"/>
          <w:sz w:val="28"/>
          <w:szCs w:val="28"/>
          <w:rtl/>
        </w:rPr>
      </w:pPr>
      <w:r w:rsidRPr="0016200F">
        <w:rPr>
          <w:rFonts w:ascii="IRBadr" w:hAnsi="IRBadr" w:cs="B Badr" w:hint="cs"/>
          <w:sz w:val="28"/>
          <w:szCs w:val="28"/>
          <w:rtl/>
        </w:rPr>
        <w:t xml:space="preserve">یکی از اشکالاتی که </w:t>
      </w:r>
      <w:r w:rsidR="00EF394D">
        <w:rPr>
          <w:rFonts w:ascii="IRBadr" w:hAnsi="IRBadr" w:cs="B Badr" w:hint="cs"/>
          <w:sz w:val="28"/>
          <w:szCs w:val="28"/>
          <w:rtl/>
        </w:rPr>
        <w:t>به دلیل سوم وارد شده این است که</w:t>
      </w:r>
      <w:r w:rsidRPr="0016200F">
        <w:rPr>
          <w:rFonts w:ascii="IRBadr" w:hAnsi="IRBadr" w:cs="B Badr" w:hint="cs"/>
          <w:sz w:val="28"/>
          <w:szCs w:val="28"/>
          <w:rtl/>
        </w:rPr>
        <w:t xml:space="preserve"> این روایت اولاً در مقام تعلیل این چنین آورده است که «</w:t>
      </w:r>
      <w:r w:rsidRPr="0016200F">
        <w:rPr>
          <w:rFonts w:ascii="Traditional Arabic" w:hAnsi="Traditional Arabic" w:cs="B Badr" w:hint="cs"/>
          <w:b/>
          <w:bCs/>
          <w:sz w:val="28"/>
          <w:szCs w:val="28"/>
          <w:rtl/>
        </w:rPr>
        <w:t>لِأَنَّهُ يَسْتَحِلُّ الْمُحَرَّمَاتِ كُلَّهَا وَ لَوْ تُرِكَ النَّاسُ وَ ذَلِكَ لَفَسَدُوا</w:t>
      </w:r>
      <w:r w:rsidRPr="0016200F">
        <w:rPr>
          <w:rFonts w:ascii="IRBadr" w:hAnsi="IRBadr" w:cs="B Badr" w:hint="cs"/>
          <w:sz w:val="28"/>
          <w:szCs w:val="28"/>
          <w:rtl/>
        </w:rPr>
        <w:t>»، می‌گوید مستحل همه حرمت‌ها است و اگر مردم نسبت به این رفتار رها شوند، فاسد می‌شوند. این فرق می‌کند با اینکه بگوییم یک کسی مثلاً به واسطه اینکه یک گن</w:t>
      </w:r>
      <w:r w:rsidR="00EF394D">
        <w:rPr>
          <w:rFonts w:ascii="IRBadr" w:hAnsi="IRBadr" w:cs="B Badr" w:hint="cs"/>
          <w:sz w:val="28"/>
          <w:szCs w:val="28"/>
          <w:rtl/>
        </w:rPr>
        <w:t>اهی از او سر زده تعزیر شود. مستح</w:t>
      </w:r>
      <w:r w:rsidRPr="0016200F">
        <w:rPr>
          <w:rFonts w:ascii="IRBadr" w:hAnsi="IRBadr" w:cs="B Badr" w:hint="cs"/>
          <w:sz w:val="28"/>
          <w:szCs w:val="28"/>
          <w:rtl/>
        </w:rPr>
        <w:t xml:space="preserve">ل حرمات بودن کجا و مرتکب یک حرام شدن کجا. این روایت دلیل تعزیر را این قرار داده؛ یعنی کأن به صرف ارتکاب گناه نمی‌شود کسی را تعزیر کرد. </w:t>
      </w:r>
    </w:p>
    <w:p w:rsidR="00EF394D" w:rsidRPr="00EF394D" w:rsidRDefault="00EF394D" w:rsidP="00EF394D">
      <w:pPr>
        <w:pStyle w:val="NormalWeb"/>
        <w:bidi/>
        <w:spacing w:before="0" w:beforeAutospacing="0" w:after="0" w:afterAutospacing="0"/>
        <w:jc w:val="lowKashida"/>
        <w:rPr>
          <w:rFonts w:ascii="IRBadr" w:hAnsi="IRBadr" w:cs="B Titr"/>
          <w:sz w:val="20"/>
          <w:szCs w:val="20"/>
          <w:rtl/>
        </w:rPr>
      </w:pPr>
      <w:r w:rsidRPr="00EF394D">
        <w:rPr>
          <w:rFonts w:ascii="IRBadr" w:hAnsi="IRBadr" w:cs="B Titr" w:hint="cs"/>
          <w:sz w:val="20"/>
          <w:szCs w:val="20"/>
          <w:rtl/>
        </w:rPr>
        <w:t>بررسی اشکال اول</w:t>
      </w:r>
    </w:p>
    <w:p w:rsidR="003B5F00" w:rsidRPr="0016200F" w:rsidRDefault="003B5F00" w:rsidP="00EF394D">
      <w:pPr>
        <w:pStyle w:val="NormalWeb"/>
        <w:bidi/>
        <w:spacing w:before="0" w:beforeAutospacing="0" w:after="0" w:afterAutospacing="0"/>
        <w:jc w:val="lowKashida"/>
        <w:rPr>
          <w:rFonts w:ascii="IRBadr" w:hAnsi="IRBadr" w:cs="B Badr"/>
          <w:sz w:val="28"/>
          <w:szCs w:val="28"/>
          <w:rtl/>
        </w:rPr>
      </w:pPr>
      <w:r w:rsidRPr="0016200F">
        <w:rPr>
          <w:rFonts w:ascii="IRBadr" w:hAnsi="IRBadr" w:cs="B Badr" w:hint="cs"/>
          <w:sz w:val="28"/>
          <w:szCs w:val="28"/>
          <w:rtl/>
        </w:rPr>
        <w:t xml:space="preserve">پاسخ اشکال این است که تعلیلی </w:t>
      </w:r>
      <w:r w:rsidR="00EF394D">
        <w:rPr>
          <w:rFonts w:ascii="IRBadr" w:hAnsi="IRBadr" w:cs="B Badr" w:hint="cs"/>
          <w:sz w:val="28"/>
          <w:szCs w:val="28"/>
          <w:rtl/>
        </w:rPr>
        <w:t>که در این روایت آمده، مسأله مستح</w:t>
      </w:r>
      <w:r w:rsidRPr="0016200F">
        <w:rPr>
          <w:rFonts w:ascii="IRBadr" w:hAnsi="IRBadr" w:cs="B Badr" w:hint="cs"/>
          <w:sz w:val="28"/>
          <w:szCs w:val="28"/>
          <w:rtl/>
        </w:rPr>
        <w:t>ل الحرمات نیست؛ تعلیل آن جمله آخر است که «</w:t>
      </w:r>
      <w:r w:rsidRPr="0016200F">
        <w:rPr>
          <w:rFonts w:ascii="Traditional Arabic" w:hAnsi="Traditional Arabic" w:cs="B Badr" w:hint="cs"/>
          <w:b/>
          <w:bCs/>
          <w:sz w:val="28"/>
          <w:szCs w:val="28"/>
          <w:rtl/>
        </w:rPr>
        <w:t>وَ لَوْ تُرِكَ النَّاسُ وَ ذَلِكَ لَفَسَدُوا</w:t>
      </w:r>
      <w:r w:rsidRPr="0016200F">
        <w:rPr>
          <w:rFonts w:ascii="IRBadr" w:hAnsi="IRBadr" w:cs="B Badr" w:hint="cs"/>
          <w:sz w:val="28"/>
          <w:szCs w:val="28"/>
          <w:rtl/>
        </w:rPr>
        <w:t xml:space="preserve">»، اگر مردم در این امور رها شوند، فاسد می‌شوند؛ یعنی بالاخره جرأت آنها بر ارتکاب این امور بیشتر می‌شود و قبائح را به راحتی مرتکب می‌شوند. پس کأن علت (به معنای مسامحه‌ای) و فلسفه تعزیر این است که جلوی فساد و شیوع آن گرفته شود. این شامل بی‌حجابی هم می‌شود؛ اگر بی‌حجابی به عنوان یک عمل غیر جایز و حرام رها شود، لفسدوا. این رها شدن </w:t>
      </w:r>
      <w:r w:rsidR="00EF394D">
        <w:rPr>
          <w:rFonts w:ascii="IRBadr" w:hAnsi="IRBadr" w:cs="B Badr" w:hint="cs"/>
          <w:sz w:val="28"/>
          <w:szCs w:val="28"/>
          <w:rtl/>
        </w:rPr>
        <w:t>موجب و مستلزم فساد است و این برای یک گناه خاص نیست بلکه</w:t>
      </w:r>
      <w:r w:rsidRPr="0016200F">
        <w:rPr>
          <w:rFonts w:ascii="IRBadr" w:hAnsi="IRBadr" w:cs="B Badr" w:hint="cs"/>
          <w:sz w:val="28"/>
          <w:szCs w:val="28"/>
          <w:rtl/>
        </w:rPr>
        <w:t xml:space="preserve"> به طور کلی می‌فرماید و کأن پیشگیری از گناه و از بین بردن زمینه‌های گناه به عنوان یک </w:t>
      </w:r>
      <w:r w:rsidR="00EF394D">
        <w:rPr>
          <w:rFonts w:ascii="IRBadr" w:hAnsi="IRBadr" w:cs="B Badr" w:hint="cs"/>
          <w:sz w:val="28"/>
          <w:szCs w:val="28"/>
          <w:rtl/>
        </w:rPr>
        <w:t>هدفی</w:t>
      </w:r>
      <w:r w:rsidRPr="0016200F">
        <w:rPr>
          <w:rFonts w:ascii="IRBadr" w:hAnsi="IRBadr" w:cs="B Badr" w:hint="cs"/>
          <w:sz w:val="28"/>
          <w:szCs w:val="28"/>
          <w:rtl/>
        </w:rPr>
        <w:t xml:space="preserve"> است که بر </w:t>
      </w:r>
      <w:r w:rsidR="00EF394D">
        <w:rPr>
          <w:rFonts w:ascii="IRBadr" w:hAnsi="IRBadr" w:cs="B Badr" w:hint="cs"/>
          <w:sz w:val="28"/>
          <w:szCs w:val="28"/>
          <w:rtl/>
        </w:rPr>
        <w:t>اساس آن</w:t>
      </w:r>
      <w:r w:rsidRPr="0016200F">
        <w:rPr>
          <w:rFonts w:ascii="IRBadr" w:hAnsi="IRBadr" w:cs="B Badr" w:hint="cs"/>
          <w:sz w:val="28"/>
          <w:szCs w:val="28"/>
          <w:rtl/>
        </w:rPr>
        <w:t xml:space="preserve"> حاکم یک سری کارهایی را می‌تواندانجام دهد</w:t>
      </w:r>
      <w:r w:rsidR="00EF394D">
        <w:rPr>
          <w:rFonts w:ascii="IRBadr" w:hAnsi="IRBadr" w:cs="B Badr" w:hint="cs"/>
          <w:sz w:val="28"/>
          <w:szCs w:val="28"/>
          <w:rtl/>
        </w:rPr>
        <w:t xml:space="preserve"> و</w:t>
      </w:r>
      <w:r w:rsidRPr="0016200F">
        <w:rPr>
          <w:rFonts w:ascii="IRBadr" w:hAnsi="IRBadr" w:cs="B Badr" w:hint="cs"/>
          <w:sz w:val="28"/>
          <w:szCs w:val="28"/>
          <w:rtl/>
        </w:rPr>
        <w:t xml:space="preserve"> اقداماتی داشته باشد. مسأله پیشگیری از فساد یک امری است که حتماً جزء مسئولیت‌های حاکم اسلامی است و نمی‌توانیم این را اختصاص دهیم به بعضی از گناهان. </w:t>
      </w:r>
    </w:p>
    <w:p w:rsidR="0016200F" w:rsidRPr="0016200F" w:rsidRDefault="00EF394D" w:rsidP="00EF394D">
      <w:pPr>
        <w:pStyle w:val="NormalWeb"/>
        <w:bidi/>
        <w:spacing w:before="0" w:beforeAutospacing="0" w:after="0" w:afterAutospacing="0"/>
        <w:jc w:val="lowKashida"/>
        <w:rPr>
          <w:rFonts w:ascii="IRBadr" w:hAnsi="IRBadr" w:cs="B Badr"/>
          <w:sz w:val="28"/>
          <w:szCs w:val="28"/>
          <w:rtl/>
        </w:rPr>
      </w:pPr>
      <w:r>
        <w:rPr>
          <w:rFonts w:ascii="IRBadr" w:hAnsi="IRBadr" w:cs="B Badr" w:hint="cs"/>
          <w:sz w:val="28"/>
          <w:szCs w:val="28"/>
          <w:rtl/>
        </w:rPr>
        <w:t>به‌هرحال برخی معتقدند</w:t>
      </w:r>
      <w:r w:rsidR="0016200F" w:rsidRPr="0016200F">
        <w:rPr>
          <w:rFonts w:ascii="IRBadr" w:hAnsi="IRBadr" w:cs="B Badr" w:hint="cs"/>
          <w:sz w:val="28"/>
          <w:szCs w:val="28"/>
          <w:rtl/>
        </w:rPr>
        <w:t xml:space="preserve"> این روایات نهایتش این است که تعزیر را نسبت به بعضی از گناهان ثابت می‌کند و نه همه گناهان. این بعضی از گناهان که در روایات مختلف در آن یاد شده، این بعض معلوم است؛ اما اینکه بخواهیم از اینها الغاء خصوصیت کنیم و این را شامل غیر این موارد منصوص کنیم، دلیلی نداریم؛ بالاخره ملاک ما برای الغاء خصوصیت چیست و چرا الغاء خصوصیت کنیم؟ آیا واقعاً می‌توانیم به نحو قطعی تنقیح مناط کنیم و این حکم را شامل همه موارد ارتکاب معصیت بدانیم؟ این مشکل است. این اشکال را قبلاً پاسخ دادیم و گفتیم که چگونه با استقراء روایات مختلف در ابواب مختلف و در موضوعات مختلف، انسان اطمینان پیدا می‌کند به اینکه بین این حکم و موضوع مناسبتی بوده و نتیجه گرفته که به طور کلی همه معصیت‌ها و گناهان باید این چنین باشد؛ این اختیار برای امام نسبت به همه معصیت‌ها ثابت است. لذا نه مشکلی در الغاء خصوصیت وجود دارد و نه مانعی بر سر راه قرینه مناسبت حکم و موضوع است، و نه خدشه‌ای نسبت به آن اطمینانی که از این طریق حاصل می‌شود. این اطمینان قابل اخذ است و اعتبار آن را هم می‌توانیم از راه عرف ثابت کنیم؛ بگوییم این مثل قطع است و همانطور که قطع اعتبار دارد، این هم اعتبار دارد. </w:t>
      </w:r>
    </w:p>
    <w:p w:rsidR="00023C4B" w:rsidRDefault="0016200F" w:rsidP="00EF394D">
      <w:pPr>
        <w:pStyle w:val="NormalWeb"/>
        <w:bidi/>
        <w:spacing w:before="0" w:beforeAutospacing="0" w:after="0" w:afterAutospacing="0"/>
        <w:jc w:val="lowKashida"/>
        <w:rPr>
          <w:rFonts w:ascii="IRBadr" w:hAnsi="IRBadr" w:cs="B Badr"/>
          <w:sz w:val="28"/>
          <w:szCs w:val="28"/>
          <w:rtl/>
        </w:rPr>
      </w:pPr>
      <w:r w:rsidRPr="0016200F">
        <w:rPr>
          <w:rFonts w:ascii="IRBadr" w:hAnsi="IRBadr" w:cs="B Badr" w:hint="cs"/>
          <w:sz w:val="28"/>
          <w:szCs w:val="28"/>
          <w:rtl/>
        </w:rPr>
        <w:t xml:space="preserve">یکی دو اشکال دیگر باقی مانده که در جلسه آینده بیان خواهیم کرد و از این دلیل عبور خواهیم کرد. </w:t>
      </w:r>
    </w:p>
    <w:p w:rsidR="0016200F" w:rsidRPr="0016200F" w:rsidRDefault="0016200F" w:rsidP="00EF394D">
      <w:pPr>
        <w:pStyle w:val="NormalWeb"/>
        <w:bidi/>
        <w:spacing w:before="0" w:beforeAutospacing="0" w:after="0" w:afterAutospacing="0"/>
        <w:jc w:val="lowKashida"/>
        <w:rPr>
          <w:rFonts w:ascii="IRBadr" w:hAnsi="IRBadr" w:cs="B Badr"/>
          <w:sz w:val="28"/>
          <w:szCs w:val="28"/>
          <w:rtl/>
        </w:rPr>
      </w:pPr>
    </w:p>
    <w:p w:rsidR="00134E64" w:rsidRPr="0016200F" w:rsidRDefault="00596EE6" w:rsidP="00EF394D">
      <w:pPr>
        <w:pStyle w:val="NormalWeb"/>
        <w:widowControl w:val="0"/>
        <w:spacing w:before="0" w:beforeAutospacing="0" w:after="0" w:afterAutospacing="0"/>
        <w:jc w:val="lowKashida"/>
        <w:rPr>
          <w:rFonts w:ascii="IRBadr" w:hAnsi="IRBadr" w:cs="B Badr"/>
          <w:sz w:val="28"/>
          <w:szCs w:val="28"/>
        </w:rPr>
      </w:pPr>
      <w:r w:rsidRPr="0016200F">
        <w:rPr>
          <w:rFonts w:ascii="IRBadr" w:hAnsi="IRBadr" w:cs="B Badr"/>
          <w:sz w:val="28"/>
          <w:szCs w:val="28"/>
          <w:rtl/>
        </w:rPr>
        <w:t xml:space="preserve"> </w:t>
      </w:r>
      <w:r w:rsidR="00213BD2" w:rsidRPr="0016200F">
        <w:rPr>
          <w:rFonts w:ascii="IRBadr" w:hAnsi="IRBadr" w:cs="B Badr"/>
          <w:sz w:val="28"/>
          <w:szCs w:val="28"/>
          <w:rtl/>
        </w:rPr>
        <w:t xml:space="preserve"> </w:t>
      </w:r>
      <w:r w:rsidR="00134E64" w:rsidRPr="0016200F">
        <w:rPr>
          <w:rFonts w:ascii="IRBadr" w:hAnsi="IRBadr" w:cs="B Badr"/>
          <w:sz w:val="28"/>
          <w:szCs w:val="28"/>
          <w:rtl/>
        </w:rPr>
        <w:t xml:space="preserve">        «والحمد لله رب العالمین»</w:t>
      </w:r>
    </w:p>
    <w:p w:rsidR="002A22A5" w:rsidRPr="00023C4B" w:rsidRDefault="002A22A5" w:rsidP="0016200F">
      <w:pPr>
        <w:pStyle w:val="NormalWeb"/>
        <w:widowControl w:val="0"/>
        <w:bidi/>
        <w:spacing w:before="0" w:beforeAutospacing="0" w:after="0" w:afterAutospacing="0" w:line="360" w:lineRule="auto"/>
        <w:jc w:val="lowKashida"/>
        <w:rPr>
          <w:rFonts w:ascii="IRBadr" w:hAnsi="IRBadr" w:cs="IRBadr"/>
          <w:sz w:val="28"/>
          <w:szCs w:val="28"/>
        </w:rPr>
      </w:pPr>
    </w:p>
    <w:p w:rsidR="002D21C4" w:rsidRPr="009E11CF" w:rsidRDefault="002D21C4" w:rsidP="0016200F">
      <w:pPr>
        <w:pStyle w:val="NormalWeb"/>
        <w:spacing w:before="0" w:beforeAutospacing="0" w:after="0" w:afterAutospacing="0" w:line="360" w:lineRule="auto"/>
        <w:jc w:val="lowKashida"/>
        <w:rPr>
          <w:rFonts w:ascii="IRBadr" w:hAnsi="IRBadr" w:cs="IRBadr"/>
          <w:sz w:val="28"/>
          <w:szCs w:val="28"/>
        </w:rPr>
      </w:pPr>
    </w:p>
    <w:p w:rsidR="000F27D9" w:rsidRPr="009E11CF" w:rsidRDefault="000F27D9" w:rsidP="0016200F">
      <w:pPr>
        <w:pStyle w:val="NormalWeb"/>
        <w:spacing w:before="0" w:beforeAutospacing="0" w:after="0" w:afterAutospacing="0" w:line="360" w:lineRule="auto"/>
        <w:jc w:val="lowKashida"/>
        <w:rPr>
          <w:rFonts w:ascii="IRBadr" w:hAnsi="IRBadr" w:cs="IRBadr"/>
          <w:sz w:val="28"/>
          <w:szCs w:val="28"/>
        </w:rPr>
      </w:pPr>
    </w:p>
    <w:sectPr w:rsidR="000F27D9" w:rsidRPr="009E11CF" w:rsidSect="00EF38C8">
      <w:footerReference w:type="default" r:id="rId11"/>
      <w:pgSz w:w="11906" w:h="16838"/>
      <w:pgMar w:top="851" w:right="851" w:bottom="851" w:left="851" w:header="57" w:footer="227"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61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D7C" w:rsidRDefault="000A6D7C" w:rsidP="00134E64">
      <w:pPr>
        <w:spacing w:after="0" w:line="240" w:lineRule="auto"/>
      </w:pPr>
      <w:r>
        <w:separator/>
      </w:r>
    </w:p>
  </w:endnote>
  <w:endnote w:type="continuationSeparator" w:id="0">
    <w:p w:rsidR="000A6D7C" w:rsidRDefault="000A6D7C" w:rsidP="0013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IRBadr">
    <w:altName w:val="Mola"/>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17195198"/>
      <w:docPartObj>
        <w:docPartGallery w:val="Page Numbers (Bottom of Page)"/>
        <w:docPartUnique/>
      </w:docPartObj>
    </w:sdtPr>
    <w:sdtEndPr/>
    <w:sdtContent>
      <w:p w:rsidR="00134E64" w:rsidRDefault="00661B98" w:rsidP="00661B98">
        <w:pPr>
          <w:pStyle w:val="Footer"/>
          <w:tabs>
            <w:tab w:val="left" w:pos="4406"/>
            <w:tab w:val="center" w:pos="5102"/>
          </w:tabs>
        </w:pPr>
        <w:r>
          <w:tab/>
        </w:r>
        <w:r>
          <w:tab/>
        </w:r>
        <w:r>
          <w:tab/>
        </w:r>
        <w:r w:rsidR="00134E64">
          <w:fldChar w:fldCharType="begin"/>
        </w:r>
        <w:r w:rsidR="00134E64">
          <w:instrText xml:space="preserve"> PAGE   \* MERGEFORMAT </w:instrText>
        </w:r>
        <w:r w:rsidR="00134E64">
          <w:fldChar w:fldCharType="separate"/>
        </w:r>
        <w:r w:rsidR="000A6D7C">
          <w:rPr>
            <w:noProof/>
            <w:rtl/>
          </w:rPr>
          <w:t>610</w:t>
        </w:r>
        <w:r w:rsidR="00134E64">
          <w:rPr>
            <w:noProof/>
          </w:rPr>
          <w:fldChar w:fldCharType="end"/>
        </w:r>
      </w:p>
    </w:sdtContent>
  </w:sdt>
  <w:p w:rsidR="00134E64" w:rsidRDefault="00134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D7C" w:rsidRDefault="000A6D7C" w:rsidP="00134E64">
      <w:pPr>
        <w:spacing w:after="0" w:line="240" w:lineRule="auto"/>
      </w:pPr>
      <w:r>
        <w:separator/>
      </w:r>
    </w:p>
  </w:footnote>
  <w:footnote w:type="continuationSeparator" w:id="0">
    <w:p w:rsidR="000A6D7C" w:rsidRDefault="000A6D7C" w:rsidP="00134E64">
      <w:pPr>
        <w:spacing w:after="0" w:line="240" w:lineRule="auto"/>
      </w:pPr>
      <w:r>
        <w:continuationSeparator/>
      </w:r>
    </w:p>
  </w:footnote>
  <w:footnote w:id="1">
    <w:p w:rsidR="003B4D59" w:rsidRPr="0016200F" w:rsidRDefault="003B4D59" w:rsidP="0016200F">
      <w:pPr>
        <w:pStyle w:val="FootnoteText"/>
        <w:ind w:hanging="2"/>
        <w:rPr>
          <w:rFonts w:cs="B Badr"/>
          <w:rtl/>
          <w:lang w:bidi="fa-IR"/>
        </w:rPr>
      </w:pPr>
      <w:r w:rsidRPr="0016200F">
        <w:rPr>
          <w:rStyle w:val="FootnoteReference"/>
          <w:rFonts w:cs="B Badr"/>
          <w:vertAlign w:val="baseline"/>
        </w:rPr>
        <w:footnoteRef/>
      </w:r>
      <w:r w:rsidRPr="0016200F">
        <w:rPr>
          <w:rFonts w:cs="B Badr" w:hint="cs"/>
          <w:rtl/>
        </w:rPr>
        <w:t>. کافی، ج7، ص174، ح4.</w:t>
      </w:r>
    </w:p>
  </w:footnote>
  <w:footnote w:id="2">
    <w:p w:rsidR="005975C7" w:rsidRPr="0016200F" w:rsidRDefault="005975C7" w:rsidP="0016200F">
      <w:pPr>
        <w:pStyle w:val="FootnoteText"/>
        <w:ind w:hanging="2"/>
        <w:rPr>
          <w:rFonts w:cs="B Badr"/>
          <w:rtl/>
          <w:lang w:bidi="fa-IR"/>
        </w:rPr>
      </w:pPr>
      <w:r w:rsidRPr="0016200F">
        <w:rPr>
          <w:rStyle w:val="FootnoteReference"/>
          <w:rFonts w:cs="B Badr"/>
          <w:vertAlign w:val="baseline"/>
        </w:rPr>
        <w:footnoteRef/>
      </w:r>
      <w:r w:rsidRPr="0016200F">
        <w:rPr>
          <w:rFonts w:cs="B Badr" w:hint="cs"/>
          <w:rtl/>
        </w:rPr>
        <w:t>. کافی، ج1، ص59، ح2.</w:t>
      </w:r>
    </w:p>
  </w:footnote>
  <w:footnote w:id="3">
    <w:p w:rsidR="008950DE" w:rsidRPr="0016200F" w:rsidRDefault="008950DE" w:rsidP="00EF394D">
      <w:pPr>
        <w:pStyle w:val="FootnoteText"/>
        <w:spacing w:line="216" w:lineRule="auto"/>
        <w:ind w:firstLine="0"/>
        <w:rPr>
          <w:rFonts w:cs="B Badr"/>
          <w:lang w:bidi="fa-IR"/>
        </w:rPr>
      </w:pPr>
      <w:r w:rsidRPr="0016200F">
        <w:rPr>
          <w:rStyle w:val="FootnoteReference"/>
          <w:rFonts w:cs="B Badr"/>
          <w:vertAlign w:val="baseline"/>
        </w:rPr>
        <w:footnoteRef/>
      </w:r>
      <w:r w:rsidRPr="0016200F">
        <w:rPr>
          <w:rFonts w:cs="B Badr" w:hint="cs"/>
          <w:rtl/>
        </w:rPr>
        <w:t>. سوره نساء، آیه 11 الی 14.</w:t>
      </w:r>
    </w:p>
  </w:footnote>
  <w:footnote w:id="4">
    <w:p w:rsidR="008950DE" w:rsidRPr="0016200F" w:rsidRDefault="008950DE" w:rsidP="00EF394D">
      <w:pPr>
        <w:pStyle w:val="FootnoteText"/>
        <w:spacing w:line="216" w:lineRule="auto"/>
        <w:ind w:firstLine="0"/>
        <w:rPr>
          <w:rFonts w:cs="B Badr"/>
          <w:lang w:bidi="fa-IR"/>
        </w:rPr>
      </w:pPr>
      <w:r w:rsidRPr="0016200F">
        <w:rPr>
          <w:rStyle w:val="FootnoteReference"/>
          <w:rFonts w:cs="B Badr"/>
          <w:vertAlign w:val="baseline"/>
        </w:rPr>
        <w:footnoteRef/>
      </w:r>
      <w:r w:rsidRPr="0016200F">
        <w:rPr>
          <w:rFonts w:cs="B Badr" w:hint="cs"/>
          <w:rtl/>
        </w:rPr>
        <w:t>. سوره بقره، آیه 187.</w:t>
      </w:r>
    </w:p>
  </w:footnote>
  <w:footnote w:id="5">
    <w:p w:rsidR="008950DE" w:rsidRPr="0016200F" w:rsidRDefault="008950DE" w:rsidP="00EF394D">
      <w:pPr>
        <w:pStyle w:val="FootnoteText"/>
        <w:spacing w:line="216" w:lineRule="auto"/>
        <w:ind w:firstLine="0"/>
        <w:rPr>
          <w:rFonts w:cs="B Badr"/>
          <w:lang w:bidi="fa-IR"/>
        </w:rPr>
      </w:pPr>
      <w:r w:rsidRPr="0016200F">
        <w:rPr>
          <w:rStyle w:val="FootnoteReference"/>
          <w:rFonts w:cs="B Badr"/>
          <w:vertAlign w:val="baseline"/>
        </w:rPr>
        <w:footnoteRef/>
      </w:r>
      <w:r w:rsidRPr="0016200F">
        <w:rPr>
          <w:rFonts w:cs="B Badr" w:hint="cs"/>
          <w:rtl/>
        </w:rPr>
        <w:t>. سوره طلاق، آیه 1.</w:t>
      </w:r>
    </w:p>
  </w:footnote>
  <w:footnote w:id="6">
    <w:p w:rsidR="008950DE" w:rsidRPr="0016200F" w:rsidRDefault="008950DE" w:rsidP="00EF394D">
      <w:pPr>
        <w:pStyle w:val="FootnoteText"/>
        <w:spacing w:line="216" w:lineRule="auto"/>
        <w:ind w:firstLine="0"/>
        <w:rPr>
          <w:rFonts w:cs="B Badr"/>
          <w:lang w:bidi="fa-IR"/>
        </w:rPr>
      </w:pPr>
      <w:r w:rsidRPr="0016200F">
        <w:rPr>
          <w:rStyle w:val="FootnoteReference"/>
          <w:rFonts w:cs="B Badr"/>
          <w:vertAlign w:val="baseline"/>
        </w:rPr>
        <w:footnoteRef/>
      </w:r>
      <w:r w:rsidRPr="0016200F">
        <w:rPr>
          <w:rFonts w:cs="B Badr" w:hint="cs"/>
          <w:rtl/>
        </w:rPr>
        <w:t>. جامع المدارک، ج7، ص98.</w:t>
      </w:r>
    </w:p>
  </w:footnote>
  <w:footnote w:id="7">
    <w:p w:rsidR="003B5F00" w:rsidRPr="0016200F" w:rsidRDefault="003B5F00" w:rsidP="0016200F">
      <w:pPr>
        <w:pStyle w:val="FootnoteText"/>
        <w:ind w:hanging="2"/>
        <w:rPr>
          <w:rFonts w:cs="B Badr"/>
          <w:lang w:bidi="fa-IR"/>
        </w:rPr>
      </w:pPr>
      <w:r w:rsidRPr="0016200F">
        <w:rPr>
          <w:rStyle w:val="FootnoteReference"/>
          <w:rFonts w:cs="B Badr"/>
          <w:vertAlign w:val="baseline"/>
        </w:rPr>
        <w:footnoteRef/>
      </w:r>
      <w:r w:rsidRPr="0016200F">
        <w:rPr>
          <w:rFonts w:cs="B Badr" w:hint="cs"/>
          <w:rtl/>
        </w:rPr>
        <w:t>. وسائل الشیعة، ج28، ص110، ح28.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B6A8E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64"/>
    <w:rsid w:val="00001D39"/>
    <w:rsid w:val="00004123"/>
    <w:rsid w:val="0000462C"/>
    <w:rsid w:val="000076C5"/>
    <w:rsid w:val="0001221E"/>
    <w:rsid w:val="000157BE"/>
    <w:rsid w:val="00017CBA"/>
    <w:rsid w:val="00017E8C"/>
    <w:rsid w:val="000219D7"/>
    <w:rsid w:val="00022C89"/>
    <w:rsid w:val="00023C4B"/>
    <w:rsid w:val="0002420B"/>
    <w:rsid w:val="0003472A"/>
    <w:rsid w:val="00037246"/>
    <w:rsid w:val="000415C3"/>
    <w:rsid w:val="00041CA5"/>
    <w:rsid w:val="00047B60"/>
    <w:rsid w:val="0005158F"/>
    <w:rsid w:val="00057002"/>
    <w:rsid w:val="00057EC1"/>
    <w:rsid w:val="0006658D"/>
    <w:rsid w:val="00066A79"/>
    <w:rsid w:val="00067424"/>
    <w:rsid w:val="0006760B"/>
    <w:rsid w:val="00070B5E"/>
    <w:rsid w:val="000742A5"/>
    <w:rsid w:val="00076D32"/>
    <w:rsid w:val="00076DDF"/>
    <w:rsid w:val="00081583"/>
    <w:rsid w:val="00085A1D"/>
    <w:rsid w:val="00085BEE"/>
    <w:rsid w:val="0008634C"/>
    <w:rsid w:val="00086CE4"/>
    <w:rsid w:val="00087729"/>
    <w:rsid w:val="000913C9"/>
    <w:rsid w:val="00091CD4"/>
    <w:rsid w:val="00092C1E"/>
    <w:rsid w:val="0009304C"/>
    <w:rsid w:val="0009643C"/>
    <w:rsid w:val="00096EA6"/>
    <w:rsid w:val="000A2635"/>
    <w:rsid w:val="000A5B86"/>
    <w:rsid w:val="000A6D7C"/>
    <w:rsid w:val="000B25E5"/>
    <w:rsid w:val="000B5553"/>
    <w:rsid w:val="000B7263"/>
    <w:rsid w:val="000C356F"/>
    <w:rsid w:val="000C3E3C"/>
    <w:rsid w:val="000C4209"/>
    <w:rsid w:val="000D262D"/>
    <w:rsid w:val="000D48E7"/>
    <w:rsid w:val="000D6C35"/>
    <w:rsid w:val="000E04C1"/>
    <w:rsid w:val="000E0CF3"/>
    <w:rsid w:val="000E524D"/>
    <w:rsid w:val="000F27D9"/>
    <w:rsid w:val="000F3AF1"/>
    <w:rsid w:val="000F4FFC"/>
    <w:rsid w:val="001067B4"/>
    <w:rsid w:val="001101DA"/>
    <w:rsid w:val="001113D7"/>
    <w:rsid w:val="00115254"/>
    <w:rsid w:val="00115297"/>
    <w:rsid w:val="00123D79"/>
    <w:rsid w:val="0012441A"/>
    <w:rsid w:val="00126B94"/>
    <w:rsid w:val="001304A3"/>
    <w:rsid w:val="0013159C"/>
    <w:rsid w:val="00132F92"/>
    <w:rsid w:val="0013443E"/>
    <w:rsid w:val="00134E64"/>
    <w:rsid w:val="00135D69"/>
    <w:rsid w:val="001368FF"/>
    <w:rsid w:val="00140439"/>
    <w:rsid w:val="001408C8"/>
    <w:rsid w:val="00140F6A"/>
    <w:rsid w:val="0014588C"/>
    <w:rsid w:val="00147AE0"/>
    <w:rsid w:val="00151B45"/>
    <w:rsid w:val="00152667"/>
    <w:rsid w:val="001530A2"/>
    <w:rsid w:val="00154156"/>
    <w:rsid w:val="00154753"/>
    <w:rsid w:val="00157FB5"/>
    <w:rsid w:val="0016046A"/>
    <w:rsid w:val="0016200F"/>
    <w:rsid w:val="00162429"/>
    <w:rsid w:val="0016368B"/>
    <w:rsid w:val="00163B35"/>
    <w:rsid w:val="00163EEB"/>
    <w:rsid w:val="001659C2"/>
    <w:rsid w:val="00166B31"/>
    <w:rsid w:val="00167B1B"/>
    <w:rsid w:val="00180E01"/>
    <w:rsid w:val="001821E0"/>
    <w:rsid w:val="00183696"/>
    <w:rsid w:val="001848D4"/>
    <w:rsid w:val="00184FEE"/>
    <w:rsid w:val="001858B9"/>
    <w:rsid w:val="00187645"/>
    <w:rsid w:val="00197B7D"/>
    <w:rsid w:val="001A23A9"/>
    <w:rsid w:val="001A3CC1"/>
    <w:rsid w:val="001A5AC1"/>
    <w:rsid w:val="001A6529"/>
    <w:rsid w:val="001A682B"/>
    <w:rsid w:val="001B11D4"/>
    <w:rsid w:val="001B3F59"/>
    <w:rsid w:val="001B558E"/>
    <w:rsid w:val="001C056D"/>
    <w:rsid w:val="001C78C3"/>
    <w:rsid w:val="001D2301"/>
    <w:rsid w:val="001D331D"/>
    <w:rsid w:val="001D3DBB"/>
    <w:rsid w:val="001D4397"/>
    <w:rsid w:val="001D628D"/>
    <w:rsid w:val="001D7F42"/>
    <w:rsid w:val="001E0265"/>
    <w:rsid w:val="001E78CF"/>
    <w:rsid w:val="001F064C"/>
    <w:rsid w:val="001F0C9D"/>
    <w:rsid w:val="001F42EE"/>
    <w:rsid w:val="001F5B73"/>
    <w:rsid w:val="001F6F1D"/>
    <w:rsid w:val="002047DB"/>
    <w:rsid w:val="0021162B"/>
    <w:rsid w:val="00211CF8"/>
    <w:rsid w:val="00212B86"/>
    <w:rsid w:val="00213049"/>
    <w:rsid w:val="002134CE"/>
    <w:rsid w:val="00213BD2"/>
    <w:rsid w:val="00215C82"/>
    <w:rsid w:val="00215DBA"/>
    <w:rsid w:val="00216D11"/>
    <w:rsid w:val="00216DD7"/>
    <w:rsid w:val="0022173F"/>
    <w:rsid w:val="00223B56"/>
    <w:rsid w:val="00223DB7"/>
    <w:rsid w:val="00224ECB"/>
    <w:rsid w:val="00226B8D"/>
    <w:rsid w:val="002302F1"/>
    <w:rsid w:val="00231D17"/>
    <w:rsid w:val="0023346B"/>
    <w:rsid w:val="00233835"/>
    <w:rsid w:val="00233D5C"/>
    <w:rsid w:val="0023615A"/>
    <w:rsid w:val="00240499"/>
    <w:rsid w:val="00244CE9"/>
    <w:rsid w:val="00245692"/>
    <w:rsid w:val="002461AF"/>
    <w:rsid w:val="002516D3"/>
    <w:rsid w:val="002530B5"/>
    <w:rsid w:val="00253AD7"/>
    <w:rsid w:val="00257194"/>
    <w:rsid w:val="00260C5F"/>
    <w:rsid w:val="0026291A"/>
    <w:rsid w:val="00267912"/>
    <w:rsid w:val="002713E6"/>
    <w:rsid w:val="0027413D"/>
    <w:rsid w:val="00277C46"/>
    <w:rsid w:val="002834EF"/>
    <w:rsid w:val="00284C74"/>
    <w:rsid w:val="00285249"/>
    <w:rsid w:val="002908D4"/>
    <w:rsid w:val="0029265C"/>
    <w:rsid w:val="002949C1"/>
    <w:rsid w:val="00295790"/>
    <w:rsid w:val="002960CD"/>
    <w:rsid w:val="0029774A"/>
    <w:rsid w:val="00297B59"/>
    <w:rsid w:val="00297F90"/>
    <w:rsid w:val="002A22A5"/>
    <w:rsid w:val="002A3194"/>
    <w:rsid w:val="002A39DD"/>
    <w:rsid w:val="002A3AAE"/>
    <w:rsid w:val="002A49F1"/>
    <w:rsid w:val="002A5643"/>
    <w:rsid w:val="002A5EA5"/>
    <w:rsid w:val="002B5523"/>
    <w:rsid w:val="002B64A7"/>
    <w:rsid w:val="002B7D76"/>
    <w:rsid w:val="002C16B4"/>
    <w:rsid w:val="002D1342"/>
    <w:rsid w:val="002D21C4"/>
    <w:rsid w:val="002D528E"/>
    <w:rsid w:val="002D72DD"/>
    <w:rsid w:val="002E0799"/>
    <w:rsid w:val="002E1D0F"/>
    <w:rsid w:val="002E2EEC"/>
    <w:rsid w:val="002E3095"/>
    <w:rsid w:val="002F0A8C"/>
    <w:rsid w:val="0030008F"/>
    <w:rsid w:val="003000FF"/>
    <w:rsid w:val="0030235E"/>
    <w:rsid w:val="003058E3"/>
    <w:rsid w:val="00306E77"/>
    <w:rsid w:val="00307CD6"/>
    <w:rsid w:val="0031026C"/>
    <w:rsid w:val="0031493E"/>
    <w:rsid w:val="00317747"/>
    <w:rsid w:val="0032236E"/>
    <w:rsid w:val="003231C3"/>
    <w:rsid w:val="00324E95"/>
    <w:rsid w:val="003276FC"/>
    <w:rsid w:val="00327E3B"/>
    <w:rsid w:val="00330E3D"/>
    <w:rsid w:val="0033548B"/>
    <w:rsid w:val="003371F5"/>
    <w:rsid w:val="00340638"/>
    <w:rsid w:val="00340F4B"/>
    <w:rsid w:val="00341BFB"/>
    <w:rsid w:val="00341E69"/>
    <w:rsid w:val="00345134"/>
    <w:rsid w:val="00346009"/>
    <w:rsid w:val="00347477"/>
    <w:rsid w:val="0035393A"/>
    <w:rsid w:val="003558B1"/>
    <w:rsid w:val="0036098A"/>
    <w:rsid w:val="00361962"/>
    <w:rsid w:val="003621B1"/>
    <w:rsid w:val="00362F64"/>
    <w:rsid w:val="00365FE9"/>
    <w:rsid w:val="00374131"/>
    <w:rsid w:val="00375049"/>
    <w:rsid w:val="003770EA"/>
    <w:rsid w:val="0038404C"/>
    <w:rsid w:val="0038487C"/>
    <w:rsid w:val="00384BEC"/>
    <w:rsid w:val="00384EE5"/>
    <w:rsid w:val="0038557E"/>
    <w:rsid w:val="00385E67"/>
    <w:rsid w:val="0039297D"/>
    <w:rsid w:val="003948FC"/>
    <w:rsid w:val="003A188F"/>
    <w:rsid w:val="003A1BBB"/>
    <w:rsid w:val="003A1F05"/>
    <w:rsid w:val="003A4A3B"/>
    <w:rsid w:val="003A677F"/>
    <w:rsid w:val="003A693A"/>
    <w:rsid w:val="003A6CE7"/>
    <w:rsid w:val="003B102E"/>
    <w:rsid w:val="003B18EA"/>
    <w:rsid w:val="003B4C3E"/>
    <w:rsid w:val="003B4D59"/>
    <w:rsid w:val="003B5F00"/>
    <w:rsid w:val="003B66DE"/>
    <w:rsid w:val="003B7856"/>
    <w:rsid w:val="003B7BC0"/>
    <w:rsid w:val="003C24DE"/>
    <w:rsid w:val="003C28B6"/>
    <w:rsid w:val="003C30D8"/>
    <w:rsid w:val="003C4CFA"/>
    <w:rsid w:val="003C760B"/>
    <w:rsid w:val="003E0FE8"/>
    <w:rsid w:val="003E1039"/>
    <w:rsid w:val="003E3891"/>
    <w:rsid w:val="003E44AE"/>
    <w:rsid w:val="003E6053"/>
    <w:rsid w:val="003E6A30"/>
    <w:rsid w:val="003E7A8F"/>
    <w:rsid w:val="003E7E44"/>
    <w:rsid w:val="003F42C9"/>
    <w:rsid w:val="003F7FC6"/>
    <w:rsid w:val="0040131E"/>
    <w:rsid w:val="00402348"/>
    <w:rsid w:val="00403A03"/>
    <w:rsid w:val="004045ED"/>
    <w:rsid w:val="00406F69"/>
    <w:rsid w:val="00411501"/>
    <w:rsid w:val="00411C66"/>
    <w:rsid w:val="004132DC"/>
    <w:rsid w:val="0041779D"/>
    <w:rsid w:val="00427826"/>
    <w:rsid w:val="00430774"/>
    <w:rsid w:val="004368FE"/>
    <w:rsid w:val="00436A54"/>
    <w:rsid w:val="00437650"/>
    <w:rsid w:val="00441E7A"/>
    <w:rsid w:val="0044299D"/>
    <w:rsid w:val="00444F67"/>
    <w:rsid w:val="00446C46"/>
    <w:rsid w:val="00450234"/>
    <w:rsid w:val="00450A2F"/>
    <w:rsid w:val="00453253"/>
    <w:rsid w:val="00454592"/>
    <w:rsid w:val="00454D8A"/>
    <w:rsid w:val="00456584"/>
    <w:rsid w:val="004566B0"/>
    <w:rsid w:val="0045714B"/>
    <w:rsid w:val="00457B14"/>
    <w:rsid w:val="00460C9F"/>
    <w:rsid w:val="00461389"/>
    <w:rsid w:val="00461F98"/>
    <w:rsid w:val="00462FBB"/>
    <w:rsid w:val="00463038"/>
    <w:rsid w:val="004660DD"/>
    <w:rsid w:val="0046724A"/>
    <w:rsid w:val="0047072A"/>
    <w:rsid w:val="00470883"/>
    <w:rsid w:val="00470999"/>
    <w:rsid w:val="00471069"/>
    <w:rsid w:val="0047178A"/>
    <w:rsid w:val="00476C6B"/>
    <w:rsid w:val="00477439"/>
    <w:rsid w:val="00480818"/>
    <w:rsid w:val="00481711"/>
    <w:rsid w:val="004838F9"/>
    <w:rsid w:val="00483E4F"/>
    <w:rsid w:val="00491515"/>
    <w:rsid w:val="004A364A"/>
    <w:rsid w:val="004A4D6F"/>
    <w:rsid w:val="004A5976"/>
    <w:rsid w:val="004A6B99"/>
    <w:rsid w:val="004A73C2"/>
    <w:rsid w:val="004A7B29"/>
    <w:rsid w:val="004A7FB3"/>
    <w:rsid w:val="004B09E1"/>
    <w:rsid w:val="004B4154"/>
    <w:rsid w:val="004C3C01"/>
    <w:rsid w:val="004C4205"/>
    <w:rsid w:val="004C728E"/>
    <w:rsid w:val="004D0297"/>
    <w:rsid w:val="004D2463"/>
    <w:rsid w:val="004D2522"/>
    <w:rsid w:val="004D782B"/>
    <w:rsid w:val="004D7AF4"/>
    <w:rsid w:val="004D7D4E"/>
    <w:rsid w:val="004E0E75"/>
    <w:rsid w:val="004E1900"/>
    <w:rsid w:val="004E3152"/>
    <w:rsid w:val="004F2923"/>
    <w:rsid w:val="004F3047"/>
    <w:rsid w:val="00502618"/>
    <w:rsid w:val="0050279B"/>
    <w:rsid w:val="00502DBB"/>
    <w:rsid w:val="0050306D"/>
    <w:rsid w:val="00505982"/>
    <w:rsid w:val="00506F38"/>
    <w:rsid w:val="00510250"/>
    <w:rsid w:val="005102BA"/>
    <w:rsid w:val="00511BF2"/>
    <w:rsid w:val="00513865"/>
    <w:rsid w:val="00514181"/>
    <w:rsid w:val="00514C16"/>
    <w:rsid w:val="00515003"/>
    <w:rsid w:val="005172A4"/>
    <w:rsid w:val="00517544"/>
    <w:rsid w:val="005204AE"/>
    <w:rsid w:val="00520B49"/>
    <w:rsid w:val="0052153D"/>
    <w:rsid w:val="0052154C"/>
    <w:rsid w:val="00524D8F"/>
    <w:rsid w:val="00524FED"/>
    <w:rsid w:val="00526310"/>
    <w:rsid w:val="005302F7"/>
    <w:rsid w:val="00531976"/>
    <w:rsid w:val="00535191"/>
    <w:rsid w:val="00536155"/>
    <w:rsid w:val="0054069E"/>
    <w:rsid w:val="00544437"/>
    <w:rsid w:val="00547C8B"/>
    <w:rsid w:val="00552716"/>
    <w:rsid w:val="00553830"/>
    <w:rsid w:val="00557F86"/>
    <w:rsid w:val="0056558C"/>
    <w:rsid w:val="00567A80"/>
    <w:rsid w:val="00571465"/>
    <w:rsid w:val="00573ACF"/>
    <w:rsid w:val="00573AEE"/>
    <w:rsid w:val="005752EF"/>
    <w:rsid w:val="00580F54"/>
    <w:rsid w:val="00583BE9"/>
    <w:rsid w:val="00584788"/>
    <w:rsid w:val="005857BE"/>
    <w:rsid w:val="005865FD"/>
    <w:rsid w:val="00593532"/>
    <w:rsid w:val="00593C49"/>
    <w:rsid w:val="00596EE6"/>
    <w:rsid w:val="005971AB"/>
    <w:rsid w:val="005975C7"/>
    <w:rsid w:val="005A50E1"/>
    <w:rsid w:val="005A5EDE"/>
    <w:rsid w:val="005B39B4"/>
    <w:rsid w:val="005B7ED0"/>
    <w:rsid w:val="005C012F"/>
    <w:rsid w:val="005C04F7"/>
    <w:rsid w:val="005C0985"/>
    <w:rsid w:val="005C1F11"/>
    <w:rsid w:val="005C2DE7"/>
    <w:rsid w:val="005D031D"/>
    <w:rsid w:val="005D2A53"/>
    <w:rsid w:val="005D35CD"/>
    <w:rsid w:val="005D415F"/>
    <w:rsid w:val="005D4286"/>
    <w:rsid w:val="005D79EB"/>
    <w:rsid w:val="005D7BD4"/>
    <w:rsid w:val="005E16C5"/>
    <w:rsid w:val="005E406B"/>
    <w:rsid w:val="005E632B"/>
    <w:rsid w:val="005F18E2"/>
    <w:rsid w:val="005F76B5"/>
    <w:rsid w:val="00606064"/>
    <w:rsid w:val="00607BB9"/>
    <w:rsid w:val="006102F1"/>
    <w:rsid w:val="00616E6E"/>
    <w:rsid w:val="006228BD"/>
    <w:rsid w:val="00624F24"/>
    <w:rsid w:val="006321E4"/>
    <w:rsid w:val="00632D97"/>
    <w:rsid w:val="0063695C"/>
    <w:rsid w:val="0063708D"/>
    <w:rsid w:val="00641CC8"/>
    <w:rsid w:val="006436F0"/>
    <w:rsid w:val="00646CB2"/>
    <w:rsid w:val="00650399"/>
    <w:rsid w:val="00650A20"/>
    <w:rsid w:val="00650E16"/>
    <w:rsid w:val="0065117E"/>
    <w:rsid w:val="00653FC3"/>
    <w:rsid w:val="00656734"/>
    <w:rsid w:val="00656A35"/>
    <w:rsid w:val="00661B98"/>
    <w:rsid w:val="00665BE4"/>
    <w:rsid w:val="0066617B"/>
    <w:rsid w:val="006662A5"/>
    <w:rsid w:val="00673026"/>
    <w:rsid w:val="00676594"/>
    <w:rsid w:val="00677802"/>
    <w:rsid w:val="00680B5A"/>
    <w:rsid w:val="00686056"/>
    <w:rsid w:val="006862E1"/>
    <w:rsid w:val="00690352"/>
    <w:rsid w:val="0069318C"/>
    <w:rsid w:val="006A1EC9"/>
    <w:rsid w:val="006A48E3"/>
    <w:rsid w:val="006A64BD"/>
    <w:rsid w:val="006A6BA5"/>
    <w:rsid w:val="006A7A9C"/>
    <w:rsid w:val="006B062B"/>
    <w:rsid w:val="006B1B29"/>
    <w:rsid w:val="006B367C"/>
    <w:rsid w:val="006B479A"/>
    <w:rsid w:val="006B5E17"/>
    <w:rsid w:val="006B6DAD"/>
    <w:rsid w:val="006C4AAD"/>
    <w:rsid w:val="006C6DBD"/>
    <w:rsid w:val="006D0DE8"/>
    <w:rsid w:val="006D33B3"/>
    <w:rsid w:val="006D5410"/>
    <w:rsid w:val="006D7589"/>
    <w:rsid w:val="006E26C9"/>
    <w:rsid w:val="006E6896"/>
    <w:rsid w:val="006F2614"/>
    <w:rsid w:val="006F4848"/>
    <w:rsid w:val="006F72F9"/>
    <w:rsid w:val="00700AEA"/>
    <w:rsid w:val="00702C46"/>
    <w:rsid w:val="007075BF"/>
    <w:rsid w:val="00712BB0"/>
    <w:rsid w:val="007156BB"/>
    <w:rsid w:val="0071751F"/>
    <w:rsid w:val="00724F74"/>
    <w:rsid w:val="00725BCD"/>
    <w:rsid w:val="007274A5"/>
    <w:rsid w:val="007331AC"/>
    <w:rsid w:val="00735E69"/>
    <w:rsid w:val="0074260A"/>
    <w:rsid w:val="00742B64"/>
    <w:rsid w:val="00743241"/>
    <w:rsid w:val="00744B29"/>
    <w:rsid w:val="00747897"/>
    <w:rsid w:val="00751B6D"/>
    <w:rsid w:val="00754566"/>
    <w:rsid w:val="00754A3F"/>
    <w:rsid w:val="00760D4F"/>
    <w:rsid w:val="00764559"/>
    <w:rsid w:val="00764D4C"/>
    <w:rsid w:val="00770CF2"/>
    <w:rsid w:val="0077262F"/>
    <w:rsid w:val="007745CC"/>
    <w:rsid w:val="00777CD3"/>
    <w:rsid w:val="00780565"/>
    <w:rsid w:val="0078321F"/>
    <w:rsid w:val="00783453"/>
    <w:rsid w:val="00783926"/>
    <w:rsid w:val="00783CDF"/>
    <w:rsid w:val="00785A58"/>
    <w:rsid w:val="00787E34"/>
    <w:rsid w:val="007924F1"/>
    <w:rsid w:val="007945F0"/>
    <w:rsid w:val="00795176"/>
    <w:rsid w:val="007965B4"/>
    <w:rsid w:val="00796891"/>
    <w:rsid w:val="007A01D1"/>
    <w:rsid w:val="007A2DF7"/>
    <w:rsid w:val="007A6BCF"/>
    <w:rsid w:val="007B16CD"/>
    <w:rsid w:val="007B5886"/>
    <w:rsid w:val="007C0E0F"/>
    <w:rsid w:val="007C2EF0"/>
    <w:rsid w:val="007C4364"/>
    <w:rsid w:val="007D2C39"/>
    <w:rsid w:val="007D31F1"/>
    <w:rsid w:val="007D678F"/>
    <w:rsid w:val="007D6EAE"/>
    <w:rsid w:val="007E427A"/>
    <w:rsid w:val="007E564F"/>
    <w:rsid w:val="007E572D"/>
    <w:rsid w:val="007E595F"/>
    <w:rsid w:val="007E5ECB"/>
    <w:rsid w:val="007F09D0"/>
    <w:rsid w:val="007F33B8"/>
    <w:rsid w:val="007F3518"/>
    <w:rsid w:val="007F4654"/>
    <w:rsid w:val="007F4724"/>
    <w:rsid w:val="007F4826"/>
    <w:rsid w:val="00802152"/>
    <w:rsid w:val="00802317"/>
    <w:rsid w:val="008043B8"/>
    <w:rsid w:val="00810EF4"/>
    <w:rsid w:val="00813599"/>
    <w:rsid w:val="00814C9A"/>
    <w:rsid w:val="00821F24"/>
    <w:rsid w:val="00822C97"/>
    <w:rsid w:val="008245F6"/>
    <w:rsid w:val="00827B40"/>
    <w:rsid w:val="00834E8E"/>
    <w:rsid w:val="008374D8"/>
    <w:rsid w:val="0084078B"/>
    <w:rsid w:val="00842D72"/>
    <w:rsid w:val="00850AD4"/>
    <w:rsid w:val="00856EA3"/>
    <w:rsid w:val="008604F0"/>
    <w:rsid w:val="00862EC3"/>
    <w:rsid w:val="0086518C"/>
    <w:rsid w:val="0087256F"/>
    <w:rsid w:val="00872D86"/>
    <w:rsid w:val="00875D6D"/>
    <w:rsid w:val="0087746A"/>
    <w:rsid w:val="00877D07"/>
    <w:rsid w:val="00877FF2"/>
    <w:rsid w:val="00881130"/>
    <w:rsid w:val="0088190F"/>
    <w:rsid w:val="00885C45"/>
    <w:rsid w:val="0088699F"/>
    <w:rsid w:val="00890325"/>
    <w:rsid w:val="00890B7A"/>
    <w:rsid w:val="00891A67"/>
    <w:rsid w:val="00892095"/>
    <w:rsid w:val="0089295B"/>
    <w:rsid w:val="00894767"/>
    <w:rsid w:val="00894798"/>
    <w:rsid w:val="008950DE"/>
    <w:rsid w:val="008A1A62"/>
    <w:rsid w:val="008A292F"/>
    <w:rsid w:val="008A399A"/>
    <w:rsid w:val="008A4535"/>
    <w:rsid w:val="008B09C6"/>
    <w:rsid w:val="008B673C"/>
    <w:rsid w:val="008C1CD0"/>
    <w:rsid w:val="008C20E8"/>
    <w:rsid w:val="008C30CC"/>
    <w:rsid w:val="008C5040"/>
    <w:rsid w:val="008C72DD"/>
    <w:rsid w:val="008D05FB"/>
    <w:rsid w:val="008D1119"/>
    <w:rsid w:val="008D1DD7"/>
    <w:rsid w:val="008D4E7B"/>
    <w:rsid w:val="008D55F3"/>
    <w:rsid w:val="008E470F"/>
    <w:rsid w:val="008E483F"/>
    <w:rsid w:val="008E6201"/>
    <w:rsid w:val="008E64A5"/>
    <w:rsid w:val="008E77CC"/>
    <w:rsid w:val="008E7961"/>
    <w:rsid w:val="008F6213"/>
    <w:rsid w:val="00910546"/>
    <w:rsid w:val="00915B4B"/>
    <w:rsid w:val="00916860"/>
    <w:rsid w:val="0092022C"/>
    <w:rsid w:val="00925409"/>
    <w:rsid w:val="00925F90"/>
    <w:rsid w:val="009308C8"/>
    <w:rsid w:val="0093103D"/>
    <w:rsid w:val="00933A56"/>
    <w:rsid w:val="00936968"/>
    <w:rsid w:val="00937E76"/>
    <w:rsid w:val="0094129B"/>
    <w:rsid w:val="00941427"/>
    <w:rsid w:val="009421C6"/>
    <w:rsid w:val="00947E10"/>
    <w:rsid w:val="00956282"/>
    <w:rsid w:val="00961F8D"/>
    <w:rsid w:val="009630E0"/>
    <w:rsid w:val="009634A3"/>
    <w:rsid w:val="00964B01"/>
    <w:rsid w:val="00971945"/>
    <w:rsid w:val="00975FC5"/>
    <w:rsid w:val="00980309"/>
    <w:rsid w:val="009812F3"/>
    <w:rsid w:val="00982830"/>
    <w:rsid w:val="00985336"/>
    <w:rsid w:val="0098626C"/>
    <w:rsid w:val="00990009"/>
    <w:rsid w:val="0099019B"/>
    <w:rsid w:val="00995724"/>
    <w:rsid w:val="00996033"/>
    <w:rsid w:val="009960DD"/>
    <w:rsid w:val="00996E76"/>
    <w:rsid w:val="00997C7D"/>
    <w:rsid w:val="009A39D2"/>
    <w:rsid w:val="009B64A6"/>
    <w:rsid w:val="009C2791"/>
    <w:rsid w:val="009C2B34"/>
    <w:rsid w:val="009D1DB2"/>
    <w:rsid w:val="009D417C"/>
    <w:rsid w:val="009D67E8"/>
    <w:rsid w:val="009D6AE6"/>
    <w:rsid w:val="009D6F93"/>
    <w:rsid w:val="009E11CF"/>
    <w:rsid w:val="009E4585"/>
    <w:rsid w:val="009E7D9B"/>
    <w:rsid w:val="009F021B"/>
    <w:rsid w:val="009F2114"/>
    <w:rsid w:val="009F412B"/>
    <w:rsid w:val="009F61E7"/>
    <w:rsid w:val="00A02566"/>
    <w:rsid w:val="00A03A6D"/>
    <w:rsid w:val="00A072FD"/>
    <w:rsid w:val="00A073D6"/>
    <w:rsid w:val="00A261DD"/>
    <w:rsid w:val="00A26C92"/>
    <w:rsid w:val="00A27488"/>
    <w:rsid w:val="00A30D34"/>
    <w:rsid w:val="00A31A10"/>
    <w:rsid w:val="00A328A2"/>
    <w:rsid w:val="00A34A69"/>
    <w:rsid w:val="00A34B8E"/>
    <w:rsid w:val="00A35FE6"/>
    <w:rsid w:val="00A460AC"/>
    <w:rsid w:val="00A46BF0"/>
    <w:rsid w:val="00A475E6"/>
    <w:rsid w:val="00A5096C"/>
    <w:rsid w:val="00A53B6E"/>
    <w:rsid w:val="00A5532A"/>
    <w:rsid w:val="00A5557C"/>
    <w:rsid w:val="00A60874"/>
    <w:rsid w:val="00A621DA"/>
    <w:rsid w:val="00A64F46"/>
    <w:rsid w:val="00A64FF2"/>
    <w:rsid w:val="00A65855"/>
    <w:rsid w:val="00A700FF"/>
    <w:rsid w:val="00A7168A"/>
    <w:rsid w:val="00A81F9D"/>
    <w:rsid w:val="00A83509"/>
    <w:rsid w:val="00A862F7"/>
    <w:rsid w:val="00A86EFF"/>
    <w:rsid w:val="00A9016F"/>
    <w:rsid w:val="00A90B49"/>
    <w:rsid w:val="00A91222"/>
    <w:rsid w:val="00A97E16"/>
    <w:rsid w:val="00AA10CC"/>
    <w:rsid w:val="00AA1906"/>
    <w:rsid w:val="00AA5CC7"/>
    <w:rsid w:val="00AA7A86"/>
    <w:rsid w:val="00AB07B8"/>
    <w:rsid w:val="00AB1104"/>
    <w:rsid w:val="00AB28B5"/>
    <w:rsid w:val="00AB3C0C"/>
    <w:rsid w:val="00AB4DE8"/>
    <w:rsid w:val="00AB4DF2"/>
    <w:rsid w:val="00AB5695"/>
    <w:rsid w:val="00AC0179"/>
    <w:rsid w:val="00AC0873"/>
    <w:rsid w:val="00AC225E"/>
    <w:rsid w:val="00AC2E0F"/>
    <w:rsid w:val="00AC3508"/>
    <w:rsid w:val="00AC37C7"/>
    <w:rsid w:val="00AC5920"/>
    <w:rsid w:val="00AD45A5"/>
    <w:rsid w:val="00AD5989"/>
    <w:rsid w:val="00AE38FB"/>
    <w:rsid w:val="00AE3D60"/>
    <w:rsid w:val="00AE5813"/>
    <w:rsid w:val="00AE62D3"/>
    <w:rsid w:val="00AE67D4"/>
    <w:rsid w:val="00AF2D2A"/>
    <w:rsid w:val="00B022B3"/>
    <w:rsid w:val="00B02B24"/>
    <w:rsid w:val="00B04544"/>
    <w:rsid w:val="00B0589F"/>
    <w:rsid w:val="00B111AF"/>
    <w:rsid w:val="00B1314D"/>
    <w:rsid w:val="00B13196"/>
    <w:rsid w:val="00B1353B"/>
    <w:rsid w:val="00B1429F"/>
    <w:rsid w:val="00B16C8A"/>
    <w:rsid w:val="00B219CE"/>
    <w:rsid w:val="00B23136"/>
    <w:rsid w:val="00B26518"/>
    <w:rsid w:val="00B271F5"/>
    <w:rsid w:val="00B27FD2"/>
    <w:rsid w:val="00B30197"/>
    <w:rsid w:val="00B3055F"/>
    <w:rsid w:val="00B32B88"/>
    <w:rsid w:val="00B33343"/>
    <w:rsid w:val="00B36BE2"/>
    <w:rsid w:val="00B41B98"/>
    <w:rsid w:val="00B42C33"/>
    <w:rsid w:val="00B45277"/>
    <w:rsid w:val="00B45E63"/>
    <w:rsid w:val="00B5010B"/>
    <w:rsid w:val="00B50218"/>
    <w:rsid w:val="00B530B7"/>
    <w:rsid w:val="00B56A5B"/>
    <w:rsid w:val="00B61810"/>
    <w:rsid w:val="00B62033"/>
    <w:rsid w:val="00B630F1"/>
    <w:rsid w:val="00B64390"/>
    <w:rsid w:val="00B65C86"/>
    <w:rsid w:val="00B676D0"/>
    <w:rsid w:val="00B70FC7"/>
    <w:rsid w:val="00B71CF5"/>
    <w:rsid w:val="00B71D9E"/>
    <w:rsid w:val="00B742B1"/>
    <w:rsid w:val="00B759EC"/>
    <w:rsid w:val="00B7726A"/>
    <w:rsid w:val="00B7753F"/>
    <w:rsid w:val="00B819B9"/>
    <w:rsid w:val="00B8371C"/>
    <w:rsid w:val="00B84902"/>
    <w:rsid w:val="00B85308"/>
    <w:rsid w:val="00B95A2C"/>
    <w:rsid w:val="00BA4B16"/>
    <w:rsid w:val="00BB079C"/>
    <w:rsid w:val="00BB31D9"/>
    <w:rsid w:val="00BB3E4E"/>
    <w:rsid w:val="00BB49AA"/>
    <w:rsid w:val="00BB60E7"/>
    <w:rsid w:val="00BB6218"/>
    <w:rsid w:val="00BB6630"/>
    <w:rsid w:val="00BB67B9"/>
    <w:rsid w:val="00BB7696"/>
    <w:rsid w:val="00BC28AA"/>
    <w:rsid w:val="00BC4198"/>
    <w:rsid w:val="00BC45C0"/>
    <w:rsid w:val="00BC5C6F"/>
    <w:rsid w:val="00BC67AE"/>
    <w:rsid w:val="00BD1F10"/>
    <w:rsid w:val="00BD3942"/>
    <w:rsid w:val="00BD54CE"/>
    <w:rsid w:val="00BD55A7"/>
    <w:rsid w:val="00BD5738"/>
    <w:rsid w:val="00BD5981"/>
    <w:rsid w:val="00BE52AE"/>
    <w:rsid w:val="00BE547F"/>
    <w:rsid w:val="00BE6585"/>
    <w:rsid w:val="00BF065E"/>
    <w:rsid w:val="00BF1792"/>
    <w:rsid w:val="00BF2DC0"/>
    <w:rsid w:val="00BF3996"/>
    <w:rsid w:val="00C04879"/>
    <w:rsid w:val="00C074C5"/>
    <w:rsid w:val="00C1092C"/>
    <w:rsid w:val="00C10E61"/>
    <w:rsid w:val="00C14F49"/>
    <w:rsid w:val="00C1695A"/>
    <w:rsid w:val="00C17122"/>
    <w:rsid w:val="00C17B1A"/>
    <w:rsid w:val="00C209AE"/>
    <w:rsid w:val="00C228BD"/>
    <w:rsid w:val="00C230F4"/>
    <w:rsid w:val="00C25B09"/>
    <w:rsid w:val="00C3208E"/>
    <w:rsid w:val="00C32658"/>
    <w:rsid w:val="00C3443D"/>
    <w:rsid w:val="00C37FEA"/>
    <w:rsid w:val="00C40FA8"/>
    <w:rsid w:val="00C4312A"/>
    <w:rsid w:val="00C4370E"/>
    <w:rsid w:val="00C4611E"/>
    <w:rsid w:val="00C50B40"/>
    <w:rsid w:val="00C557F9"/>
    <w:rsid w:val="00C578F3"/>
    <w:rsid w:val="00C633AF"/>
    <w:rsid w:val="00C66207"/>
    <w:rsid w:val="00C709C7"/>
    <w:rsid w:val="00C72933"/>
    <w:rsid w:val="00C73801"/>
    <w:rsid w:val="00C76631"/>
    <w:rsid w:val="00C77495"/>
    <w:rsid w:val="00C82541"/>
    <w:rsid w:val="00C82811"/>
    <w:rsid w:val="00C85514"/>
    <w:rsid w:val="00C87FD3"/>
    <w:rsid w:val="00C9133D"/>
    <w:rsid w:val="00C94B19"/>
    <w:rsid w:val="00C95F48"/>
    <w:rsid w:val="00CA088B"/>
    <w:rsid w:val="00CA0F30"/>
    <w:rsid w:val="00CA52BD"/>
    <w:rsid w:val="00CA5300"/>
    <w:rsid w:val="00CA5D0E"/>
    <w:rsid w:val="00CB0727"/>
    <w:rsid w:val="00CB1F3C"/>
    <w:rsid w:val="00CB2837"/>
    <w:rsid w:val="00CB3DED"/>
    <w:rsid w:val="00CB3EA1"/>
    <w:rsid w:val="00CB4046"/>
    <w:rsid w:val="00CC08EE"/>
    <w:rsid w:val="00CC1871"/>
    <w:rsid w:val="00CC4878"/>
    <w:rsid w:val="00CC69E6"/>
    <w:rsid w:val="00CC7408"/>
    <w:rsid w:val="00CD328F"/>
    <w:rsid w:val="00CD472F"/>
    <w:rsid w:val="00CD4B2B"/>
    <w:rsid w:val="00CD578A"/>
    <w:rsid w:val="00CD6A47"/>
    <w:rsid w:val="00CD6B48"/>
    <w:rsid w:val="00CD7882"/>
    <w:rsid w:val="00CE046D"/>
    <w:rsid w:val="00CE1334"/>
    <w:rsid w:val="00CE15E5"/>
    <w:rsid w:val="00CE1685"/>
    <w:rsid w:val="00CE190B"/>
    <w:rsid w:val="00CE4854"/>
    <w:rsid w:val="00CE721A"/>
    <w:rsid w:val="00CF1AD7"/>
    <w:rsid w:val="00CF1B7F"/>
    <w:rsid w:val="00CF397F"/>
    <w:rsid w:val="00CF4BEF"/>
    <w:rsid w:val="00CF6165"/>
    <w:rsid w:val="00CF61DC"/>
    <w:rsid w:val="00CF68BD"/>
    <w:rsid w:val="00D004C1"/>
    <w:rsid w:val="00D00E05"/>
    <w:rsid w:val="00D01797"/>
    <w:rsid w:val="00D0423D"/>
    <w:rsid w:val="00D05990"/>
    <w:rsid w:val="00D05B53"/>
    <w:rsid w:val="00D12C62"/>
    <w:rsid w:val="00D13D09"/>
    <w:rsid w:val="00D14740"/>
    <w:rsid w:val="00D154D0"/>
    <w:rsid w:val="00D169E7"/>
    <w:rsid w:val="00D2158B"/>
    <w:rsid w:val="00D23C4E"/>
    <w:rsid w:val="00D27B04"/>
    <w:rsid w:val="00D27E0B"/>
    <w:rsid w:val="00D31390"/>
    <w:rsid w:val="00D337A4"/>
    <w:rsid w:val="00D35606"/>
    <w:rsid w:val="00D404E5"/>
    <w:rsid w:val="00D41679"/>
    <w:rsid w:val="00D4190D"/>
    <w:rsid w:val="00D43413"/>
    <w:rsid w:val="00D44A65"/>
    <w:rsid w:val="00D46DBD"/>
    <w:rsid w:val="00D535B6"/>
    <w:rsid w:val="00D54DA4"/>
    <w:rsid w:val="00D55E8B"/>
    <w:rsid w:val="00D564DE"/>
    <w:rsid w:val="00D610BB"/>
    <w:rsid w:val="00D613F4"/>
    <w:rsid w:val="00D634EA"/>
    <w:rsid w:val="00D63C3D"/>
    <w:rsid w:val="00D6541A"/>
    <w:rsid w:val="00D74A0D"/>
    <w:rsid w:val="00D75690"/>
    <w:rsid w:val="00D81D45"/>
    <w:rsid w:val="00D830DD"/>
    <w:rsid w:val="00D8383D"/>
    <w:rsid w:val="00D90CA5"/>
    <w:rsid w:val="00D92748"/>
    <w:rsid w:val="00DA00A1"/>
    <w:rsid w:val="00DA11F8"/>
    <w:rsid w:val="00DA6B4C"/>
    <w:rsid w:val="00DB0684"/>
    <w:rsid w:val="00DB36A3"/>
    <w:rsid w:val="00DB674D"/>
    <w:rsid w:val="00DC3494"/>
    <w:rsid w:val="00DC65F1"/>
    <w:rsid w:val="00DD1209"/>
    <w:rsid w:val="00DD25E3"/>
    <w:rsid w:val="00DD2704"/>
    <w:rsid w:val="00DD33D1"/>
    <w:rsid w:val="00DD5C6D"/>
    <w:rsid w:val="00DE01EF"/>
    <w:rsid w:val="00DE3C9A"/>
    <w:rsid w:val="00DE462B"/>
    <w:rsid w:val="00DF087E"/>
    <w:rsid w:val="00DF3581"/>
    <w:rsid w:val="00DF42A9"/>
    <w:rsid w:val="00DF5D4C"/>
    <w:rsid w:val="00DF606F"/>
    <w:rsid w:val="00DF74FB"/>
    <w:rsid w:val="00E010D8"/>
    <w:rsid w:val="00E02BB2"/>
    <w:rsid w:val="00E03738"/>
    <w:rsid w:val="00E04793"/>
    <w:rsid w:val="00E0728E"/>
    <w:rsid w:val="00E10C1E"/>
    <w:rsid w:val="00E12B6F"/>
    <w:rsid w:val="00E178A7"/>
    <w:rsid w:val="00E17B87"/>
    <w:rsid w:val="00E212AC"/>
    <w:rsid w:val="00E215EE"/>
    <w:rsid w:val="00E22FA9"/>
    <w:rsid w:val="00E246A9"/>
    <w:rsid w:val="00E24EAC"/>
    <w:rsid w:val="00E25944"/>
    <w:rsid w:val="00E26364"/>
    <w:rsid w:val="00E31065"/>
    <w:rsid w:val="00E31AFC"/>
    <w:rsid w:val="00E31F83"/>
    <w:rsid w:val="00E3235F"/>
    <w:rsid w:val="00E340F3"/>
    <w:rsid w:val="00E36C8C"/>
    <w:rsid w:val="00E37223"/>
    <w:rsid w:val="00E463C1"/>
    <w:rsid w:val="00E513A3"/>
    <w:rsid w:val="00E52060"/>
    <w:rsid w:val="00E53071"/>
    <w:rsid w:val="00E55955"/>
    <w:rsid w:val="00E57D56"/>
    <w:rsid w:val="00E63183"/>
    <w:rsid w:val="00E65028"/>
    <w:rsid w:val="00E66452"/>
    <w:rsid w:val="00E72175"/>
    <w:rsid w:val="00E80366"/>
    <w:rsid w:val="00E815C3"/>
    <w:rsid w:val="00E82B9B"/>
    <w:rsid w:val="00E85147"/>
    <w:rsid w:val="00E876BA"/>
    <w:rsid w:val="00E917DA"/>
    <w:rsid w:val="00E91A77"/>
    <w:rsid w:val="00E9227E"/>
    <w:rsid w:val="00E934AF"/>
    <w:rsid w:val="00E938A9"/>
    <w:rsid w:val="00E93B11"/>
    <w:rsid w:val="00E9424D"/>
    <w:rsid w:val="00E9694F"/>
    <w:rsid w:val="00EA04DA"/>
    <w:rsid w:val="00EA0D9D"/>
    <w:rsid w:val="00EA1DB8"/>
    <w:rsid w:val="00EA4168"/>
    <w:rsid w:val="00EC07A6"/>
    <w:rsid w:val="00EC3AC4"/>
    <w:rsid w:val="00EC5942"/>
    <w:rsid w:val="00EC5C8E"/>
    <w:rsid w:val="00ED08E7"/>
    <w:rsid w:val="00ED2816"/>
    <w:rsid w:val="00ED2EA9"/>
    <w:rsid w:val="00ED3252"/>
    <w:rsid w:val="00ED3497"/>
    <w:rsid w:val="00ED5D42"/>
    <w:rsid w:val="00ED64D2"/>
    <w:rsid w:val="00ED680E"/>
    <w:rsid w:val="00ED6E00"/>
    <w:rsid w:val="00ED7752"/>
    <w:rsid w:val="00EE0B7B"/>
    <w:rsid w:val="00EE2B53"/>
    <w:rsid w:val="00EE6F6C"/>
    <w:rsid w:val="00EE770F"/>
    <w:rsid w:val="00EF0CF7"/>
    <w:rsid w:val="00EF38C8"/>
    <w:rsid w:val="00EF394D"/>
    <w:rsid w:val="00EF777E"/>
    <w:rsid w:val="00EF7B50"/>
    <w:rsid w:val="00F001EF"/>
    <w:rsid w:val="00F04FA1"/>
    <w:rsid w:val="00F12AE6"/>
    <w:rsid w:val="00F137F4"/>
    <w:rsid w:val="00F138D7"/>
    <w:rsid w:val="00F138FB"/>
    <w:rsid w:val="00F13919"/>
    <w:rsid w:val="00F14EBE"/>
    <w:rsid w:val="00F15E29"/>
    <w:rsid w:val="00F165C3"/>
    <w:rsid w:val="00F16C7B"/>
    <w:rsid w:val="00F22883"/>
    <w:rsid w:val="00F24AB1"/>
    <w:rsid w:val="00F258C1"/>
    <w:rsid w:val="00F26E37"/>
    <w:rsid w:val="00F2709A"/>
    <w:rsid w:val="00F27716"/>
    <w:rsid w:val="00F33D1E"/>
    <w:rsid w:val="00F42F2E"/>
    <w:rsid w:val="00F44A4A"/>
    <w:rsid w:val="00F46700"/>
    <w:rsid w:val="00F52EFC"/>
    <w:rsid w:val="00F5301E"/>
    <w:rsid w:val="00F57532"/>
    <w:rsid w:val="00F57ED9"/>
    <w:rsid w:val="00F57FAF"/>
    <w:rsid w:val="00F611B1"/>
    <w:rsid w:val="00F63F24"/>
    <w:rsid w:val="00F71A28"/>
    <w:rsid w:val="00F760D7"/>
    <w:rsid w:val="00F81CB9"/>
    <w:rsid w:val="00F84809"/>
    <w:rsid w:val="00F87F94"/>
    <w:rsid w:val="00F91879"/>
    <w:rsid w:val="00F96F09"/>
    <w:rsid w:val="00FA0A3D"/>
    <w:rsid w:val="00FA13DC"/>
    <w:rsid w:val="00FA463B"/>
    <w:rsid w:val="00FA6260"/>
    <w:rsid w:val="00FA6638"/>
    <w:rsid w:val="00FA7FEC"/>
    <w:rsid w:val="00FB0B6D"/>
    <w:rsid w:val="00FB12E8"/>
    <w:rsid w:val="00FB2505"/>
    <w:rsid w:val="00FB3C6D"/>
    <w:rsid w:val="00FB3CB0"/>
    <w:rsid w:val="00FB4BFE"/>
    <w:rsid w:val="00FB6A84"/>
    <w:rsid w:val="00FB6F27"/>
    <w:rsid w:val="00FC6812"/>
    <w:rsid w:val="00FC6FA5"/>
    <w:rsid w:val="00FC7515"/>
    <w:rsid w:val="00FD064E"/>
    <w:rsid w:val="00FD0877"/>
    <w:rsid w:val="00FD14E9"/>
    <w:rsid w:val="00FD6702"/>
    <w:rsid w:val="00FE506C"/>
    <w:rsid w:val="00FE6E54"/>
    <w:rsid w:val="00FF4E44"/>
    <w:rsid w:val="00FF53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542">
      <w:bodyDiv w:val="1"/>
      <w:marLeft w:val="0"/>
      <w:marRight w:val="0"/>
      <w:marTop w:val="0"/>
      <w:marBottom w:val="0"/>
      <w:divBdr>
        <w:top w:val="none" w:sz="0" w:space="0" w:color="auto"/>
        <w:left w:val="none" w:sz="0" w:space="0" w:color="auto"/>
        <w:bottom w:val="none" w:sz="0" w:space="0" w:color="auto"/>
        <w:right w:val="none" w:sz="0" w:space="0" w:color="auto"/>
      </w:divBdr>
    </w:div>
    <w:div w:id="24252477">
      <w:bodyDiv w:val="1"/>
      <w:marLeft w:val="0"/>
      <w:marRight w:val="0"/>
      <w:marTop w:val="0"/>
      <w:marBottom w:val="0"/>
      <w:divBdr>
        <w:top w:val="none" w:sz="0" w:space="0" w:color="auto"/>
        <w:left w:val="none" w:sz="0" w:space="0" w:color="auto"/>
        <w:bottom w:val="none" w:sz="0" w:space="0" w:color="auto"/>
        <w:right w:val="none" w:sz="0" w:space="0" w:color="auto"/>
      </w:divBdr>
    </w:div>
    <w:div w:id="30496385">
      <w:bodyDiv w:val="1"/>
      <w:marLeft w:val="0"/>
      <w:marRight w:val="0"/>
      <w:marTop w:val="0"/>
      <w:marBottom w:val="0"/>
      <w:divBdr>
        <w:top w:val="none" w:sz="0" w:space="0" w:color="auto"/>
        <w:left w:val="none" w:sz="0" w:space="0" w:color="auto"/>
        <w:bottom w:val="none" w:sz="0" w:space="0" w:color="auto"/>
        <w:right w:val="none" w:sz="0" w:space="0" w:color="auto"/>
      </w:divBdr>
    </w:div>
    <w:div w:id="32703310">
      <w:bodyDiv w:val="1"/>
      <w:marLeft w:val="0"/>
      <w:marRight w:val="0"/>
      <w:marTop w:val="0"/>
      <w:marBottom w:val="0"/>
      <w:divBdr>
        <w:top w:val="none" w:sz="0" w:space="0" w:color="auto"/>
        <w:left w:val="none" w:sz="0" w:space="0" w:color="auto"/>
        <w:bottom w:val="none" w:sz="0" w:space="0" w:color="auto"/>
        <w:right w:val="none" w:sz="0" w:space="0" w:color="auto"/>
      </w:divBdr>
    </w:div>
    <w:div w:id="84573355">
      <w:bodyDiv w:val="1"/>
      <w:marLeft w:val="0"/>
      <w:marRight w:val="0"/>
      <w:marTop w:val="0"/>
      <w:marBottom w:val="0"/>
      <w:divBdr>
        <w:top w:val="none" w:sz="0" w:space="0" w:color="auto"/>
        <w:left w:val="none" w:sz="0" w:space="0" w:color="auto"/>
        <w:bottom w:val="none" w:sz="0" w:space="0" w:color="auto"/>
        <w:right w:val="none" w:sz="0" w:space="0" w:color="auto"/>
      </w:divBdr>
    </w:div>
    <w:div w:id="96683020">
      <w:bodyDiv w:val="1"/>
      <w:marLeft w:val="0"/>
      <w:marRight w:val="0"/>
      <w:marTop w:val="0"/>
      <w:marBottom w:val="0"/>
      <w:divBdr>
        <w:top w:val="none" w:sz="0" w:space="0" w:color="auto"/>
        <w:left w:val="none" w:sz="0" w:space="0" w:color="auto"/>
        <w:bottom w:val="none" w:sz="0" w:space="0" w:color="auto"/>
        <w:right w:val="none" w:sz="0" w:space="0" w:color="auto"/>
      </w:divBdr>
    </w:div>
    <w:div w:id="105543179">
      <w:bodyDiv w:val="1"/>
      <w:marLeft w:val="0"/>
      <w:marRight w:val="0"/>
      <w:marTop w:val="0"/>
      <w:marBottom w:val="0"/>
      <w:divBdr>
        <w:top w:val="none" w:sz="0" w:space="0" w:color="auto"/>
        <w:left w:val="none" w:sz="0" w:space="0" w:color="auto"/>
        <w:bottom w:val="none" w:sz="0" w:space="0" w:color="auto"/>
        <w:right w:val="none" w:sz="0" w:space="0" w:color="auto"/>
      </w:divBdr>
    </w:div>
    <w:div w:id="109787578">
      <w:bodyDiv w:val="1"/>
      <w:marLeft w:val="0"/>
      <w:marRight w:val="0"/>
      <w:marTop w:val="0"/>
      <w:marBottom w:val="0"/>
      <w:divBdr>
        <w:top w:val="none" w:sz="0" w:space="0" w:color="auto"/>
        <w:left w:val="none" w:sz="0" w:space="0" w:color="auto"/>
        <w:bottom w:val="none" w:sz="0" w:space="0" w:color="auto"/>
        <w:right w:val="none" w:sz="0" w:space="0" w:color="auto"/>
      </w:divBdr>
    </w:div>
    <w:div w:id="110634941">
      <w:bodyDiv w:val="1"/>
      <w:marLeft w:val="0"/>
      <w:marRight w:val="0"/>
      <w:marTop w:val="0"/>
      <w:marBottom w:val="0"/>
      <w:divBdr>
        <w:top w:val="none" w:sz="0" w:space="0" w:color="auto"/>
        <w:left w:val="none" w:sz="0" w:space="0" w:color="auto"/>
        <w:bottom w:val="none" w:sz="0" w:space="0" w:color="auto"/>
        <w:right w:val="none" w:sz="0" w:space="0" w:color="auto"/>
      </w:divBdr>
    </w:div>
    <w:div w:id="140855581">
      <w:bodyDiv w:val="1"/>
      <w:marLeft w:val="0"/>
      <w:marRight w:val="0"/>
      <w:marTop w:val="0"/>
      <w:marBottom w:val="0"/>
      <w:divBdr>
        <w:top w:val="none" w:sz="0" w:space="0" w:color="auto"/>
        <w:left w:val="none" w:sz="0" w:space="0" w:color="auto"/>
        <w:bottom w:val="none" w:sz="0" w:space="0" w:color="auto"/>
        <w:right w:val="none" w:sz="0" w:space="0" w:color="auto"/>
      </w:divBdr>
    </w:div>
    <w:div w:id="146364487">
      <w:bodyDiv w:val="1"/>
      <w:marLeft w:val="0"/>
      <w:marRight w:val="0"/>
      <w:marTop w:val="0"/>
      <w:marBottom w:val="0"/>
      <w:divBdr>
        <w:top w:val="none" w:sz="0" w:space="0" w:color="auto"/>
        <w:left w:val="none" w:sz="0" w:space="0" w:color="auto"/>
        <w:bottom w:val="none" w:sz="0" w:space="0" w:color="auto"/>
        <w:right w:val="none" w:sz="0" w:space="0" w:color="auto"/>
      </w:divBdr>
    </w:div>
    <w:div w:id="151608696">
      <w:bodyDiv w:val="1"/>
      <w:marLeft w:val="0"/>
      <w:marRight w:val="0"/>
      <w:marTop w:val="0"/>
      <w:marBottom w:val="0"/>
      <w:divBdr>
        <w:top w:val="none" w:sz="0" w:space="0" w:color="auto"/>
        <w:left w:val="none" w:sz="0" w:space="0" w:color="auto"/>
        <w:bottom w:val="none" w:sz="0" w:space="0" w:color="auto"/>
        <w:right w:val="none" w:sz="0" w:space="0" w:color="auto"/>
      </w:divBdr>
    </w:div>
    <w:div w:id="179860256">
      <w:bodyDiv w:val="1"/>
      <w:marLeft w:val="0"/>
      <w:marRight w:val="0"/>
      <w:marTop w:val="0"/>
      <w:marBottom w:val="0"/>
      <w:divBdr>
        <w:top w:val="none" w:sz="0" w:space="0" w:color="auto"/>
        <w:left w:val="none" w:sz="0" w:space="0" w:color="auto"/>
        <w:bottom w:val="none" w:sz="0" w:space="0" w:color="auto"/>
        <w:right w:val="none" w:sz="0" w:space="0" w:color="auto"/>
      </w:divBdr>
    </w:div>
    <w:div w:id="181017449">
      <w:bodyDiv w:val="1"/>
      <w:marLeft w:val="0"/>
      <w:marRight w:val="0"/>
      <w:marTop w:val="0"/>
      <w:marBottom w:val="0"/>
      <w:divBdr>
        <w:top w:val="none" w:sz="0" w:space="0" w:color="auto"/>
        <w:left w:val="none" w:sz="0" w:space="0" w:color="auto"/>
        <w:bottom w:val="none" w:sz="0" w:space="0" w:color="auto"/>
        <w:right w:val="none" w:sz="0" w:space="0" w:color="auto"/>
      </w:divBdr>
    </w:div>
    <w:div w:id="185338459">
      <w:bodyDiv w:val="1"/>
      <w:marLeft w:val="0"/>
      <w:marRight w:val="0"/>
      <w:marTop w:val="0"/>
      <w:marBottom w:val="0"/>
      <w:divBdr>
        <w:top w:val="none" w:sz="0" w:space="0" w:color="auto"/>
        <w:left w:val="none" w:sz="0" w:space="0" w:color="auto"/>
        <w:bottom w:val="none" w:sz="0" w:space="0" w:color="auto"/>
        <w:right w:val="none" w:sz="0" w:space="0" w:color="auto"/>
      </w:divBdr>
    </w:div>
    <w:div w:id="188028383">
      <w:bodyDiv w:val="1"/>
      <w:marLeft w:val="0"/>
      <w:marRight w:val="0"/>
      <w:marTop w:val="0"/>
      <w:marBottom w:val="0"/>
      <w:divBdr>
        <w:top w:val="none" w:sz="0" w:space="0" w:color="auto"/>
        <w:left w:val="none" w:sz="0" w:space="0" w:color="auto"/>
        <w:bottom w:val="none" w:sz="0" w:space="0" w:color="auto"/>
        <w:right w:val="none" w:sz="0" w:space="0" w:color="auto"/>
      </w:divBdr>
    </w:div>
    <w:div w:id="203834395">
      <w:bodyDiv w:val="1"/>
      <w:marLeft w:val="0"/>
      <w:marRight w:val="0"/>
      <w:marTop w:val="0"/>
      <w:marBottom w:val="0"/>
      <w:divBdr>
        <w:top w:val="none" w:sz="0" w:space="0" w:color="auto"/>
        <w:left w:val="none" w:sz="0" w:space="0" w:color="auto"/>
        <w:bottom w:val="none" w:sz="0" w:space="0" w:color="auto"/>
        <w:right w:val="none" w:sz="0" w:space="0" w:color="auto"/>
      </w:divBdr>
    </w:div>
    <w:div w:id="206334227">
      <w:bodyDiv w:val="1"/>
      <w:marLeft w:val="0"/>
      <w:marRight w:val="0"/>
      <w:marTop w:val="0"/>
      <w:marBottom w:val="0"/>
      <w:divBdr>
        <w:top w:val="none" w:sz="0" w:space="0" w:color="auto"/>
        <w:left w:val="none" w:sz="0" w:space="0" w:color="auto"/>
        <w:bottom w:val="none" w:sz="0" w:space="0" w:color="auto"/>
        <w:right w:val="none" w:sz="0" w:space="0" w:color="auto"/>
      </w:divBdr>
    </w:div>
    <w:div w:id="221335169">
      <w:bodyDiv w:val="1"/>
      <w:marLeft w:val="0"/>
      <w:marRight w:val="0"/>
      <w:marTop w:val="0"/>
      <w:marBottom w:val="0"/>
      <w:divBdr>
        <w:top w:val="none" w:sz="0" w:space="0" w:color="auto"/>
        <w:left w:val="none" w:sz="0" w:space="0" w:color="auto"/>
        <w:bottom w:val="none" w:sz="0" w:space="0" w:color="auto"/>
        <w:right w:val="none" w:sz="0" w:space="0" w:color="auto"/>
      </w:divBdr>
    </w:div>
    <w:div w:id="233666467">
      <w:bodyDiv w:val="1"/>
      <w:marLeft w:val="0"/>
      <w:marRight w:val="0"/>
      <w:marTop w:val="0"/>
      <w:marBottom w:val="0"/>
      <w:divBdr>
        <w:top w:val="none" w:sz="0" w:space="0" w:color="auto"/>
        <w:left w:val="none" w:sz="0" w:space="0" w:color="auto"/>
        <w:bottom w:val="none" w:sz="0" w:space="0" w:color="auto"/>
        <w:right w:val="none" w:sz="0" w:space="0" w:color="auto"/>
      </w:divBdr>
    </w:div>
    <w:div w:id="263072081">
      <w:bodyDiv w:val="1"/>
      <w:marLeft w:val="0"/>
      <w:marRight w:val="0"/>
      <w:marTop w:val="0"/>
      <w:marBottom w:val="0"/>
      <w:divBdr>
        <w:top w:val="none" w:sz="0" w:space="0" w:color="auto"/>
        <w:left w:val="none" w:sz="0" w:space="0" w:color="auto"/>
        <w:bottom w:val="none" w:sz="0" w:space="0" w:color="auto"/>
        <w:right w:val="none" w:sz="0" w:space="0" w:color="auto"/>
      </w:divBdr>
    </w:div>
    <w:div w:id="298583381">
      <w:bodyDiv w:val="1"/>
      <w:marLeft w:val="0"/>
      <w:marRight w:val="0"/>
      <w:marTop w:val="0"/>
      <w:marBottom w:val="0"/>
      <w:divBdr>
        <w:top w:val="none" w:sz="0" w:space="0" w:color="auto"/>
        <w:left w:val="none" w:sz="0" w:space="0" w:color="auto"/>
        <w:bottom w:val="none" w:sz="0" w:space="0" w:color="auto"/>
        <w:right w:val="none" w:sz="0" w:space="0" w:color="auto"/>
      </w:divBdr>
    </w:div>
    <w:div w:id="317419727">
      <w:bodyDiv w:val="1"/>
      <w:marLeft w:val="0"/>
      <w:marRight w:val="0"/>
      <w:marTop w:val="0"/>
      <w:marBottom w:val="0"/>
      <w:divBdr>
        <w:top w:val="none" w:sz="0" w:space="0" w:color="auto"/>
        <w:left w:val="none" w:sz="0" w:space="0" w:color="auto"/>
        <w:bottom w:val="none" w:sz="0" w:space="0" w:color="auto"/>
        <w:right w:val="none" w:sz="0" w:space="0" w:color="auto"/>
      </w:divBdr>
    </w:div>
    <w:div w:id="321543554">
      <w:bodyDiv w:val="1"/>
      <w:marLeft w:val="0"/>
      <w:marRight w:val="0"/>
      <w:marTop w:val="0"/>
      <w:marBottom w:val="0"/>
      <w:divBdr>
        <w:top w:val="none" w:sz="0" w:space="0" w:color="auto"/>
        <w:left w:val="none" w:sz="0" w:space="0" w:color="auto"/>
        <w:bottom w:val="none" w:sz="0" w:space="0" w:color="auto"/>
        <w:right w:val="none" w:sz="0" w:space="0" w:color="auto"/>
      </w:divBdr>
    </w:div>
    <w:div w:id="341855672">
      <w:bodyDiv w:val="1"/>
      <w:marLeft w:val="0"/>
      <w:marRight w:val="0"/>
      <w:marTop w:val="0"/>
      <w:marBottom w:val="0"/>
      <w:divBdr>
        <w:top w:val="none" w:sz="0" w:space="0" w:color="auto"/>
        <w:left w:val="none" w:sz="0" w:space="0" w:color="auto"/>
        <w:bottom w:val="none" w:sz="0" w:space="0" w:color="auto"/>
        <w:right w:val="none" w:sz="0" w:space="0" w:color="auto"/>
      </w:divBdr>
    </w:div>
    <w:div w:id="349071568">
      <w:bodyDiv w:val="1"/>
      <w:marLeft w:val="0"/>
      <w:marRight w:val="0"/>
      <w:marTop w:val="0"/>
      <w:marBottom w:val="0"/>
      <w:divBdr>
        <w:top w:val="none" w:sz="0" w:space="0" w:color="auto"/>
        <w:left w:val="none" w:sz="0" w:space="0" w:color="auto"/>
        <w:bottom w:val="none" w:sz="0" w:space="0" w:color="auto"/>
        <w:right w:val="none" w:sz="0" w:space="0" w:color="auto"/>
      </w:divBdr>
    </w:div>
    <w:div w:id="361592577">
      <w:bodyDiv w:val="1"/>
      <w:marLeft w:val="0"/>
      <w:marRight w:val="0"/>
      <w:marTop w:val="0"/>
      <w:marBottom w:val="0"/>
      <w:divBdr>
        <w:top w:val="none" w:sz="0" w:space="0" w:color="auto"/>
        <w:left w:val="none" w:sz="0" w:space="0" w:color="auto"/>
        <w:bottom w:val="none" w:sz="0" w:space="0" w:color="auto"/>
        <w:right w:val="none" w:sz="0" w:space="0" w:color="auto"/>
      </w:divBdr>
    </w:div>
    <w:div w:id="402290564">
      <w:bodyDiv w:val="1"/>
      <w:marLeft w:val="0"/>
      <w:marRight w:val="0"/>
      <w:marTop w:val="0"/>
      <w:marBottom w:val="0"/>
      <w:divBdr>
        <w:top w:val="none" w:sz="0" w:space="0" w:color="auto"/>
        <w:left w:val="none" w:sz="0" w:space="0" w:color="auto"/>
        <w:bottom w:val="none" w:sz="0" w:space="0" w:color="auto"/>
        <w:right w:val="none" w:sz="0" w:space="0" w:color="auto"/>
      </w:divBdr>
    </w:div>
    <w:div w:id="415783569">
      <w:bodyDiv w:val="1"/>
      <w:marLeft w:val="0"/>
      <w:marRight w:val="0"/>
      <w:marTop w:val="0"/>
      <w:marBottom w:val="0"/>
      <w:divBdr>
        <w:top w:val="none" w:sz="0" w:space="0" w:color="auto"/>
        <w:left w:val="none" w:sz="0" w:space="0" w:color="auto"/>
        <w:bottom w:val="none" w:sz="0" w:space="0" w:color="auto"/>
        <w:right w:val="none" w:sz="0" w:space="0" w:color="auto"/>
      </w:divBdr>
    </w:div>
    <w:div w:id="417411122">
      <w:bodyDiv w:val="1"/>
      <w:marLeft w:val="0"/>
      <w:marRight w:val="0"/>
      <w:marTop w:val="0"/>
      <w:marBottom w:val="0"/>
      <w:divBdr>
        <w:top w:val="none" w:sz="0" w:space="0" w:color="auto"/>
        <w:left w:val="none" w:sz="0" w:space="0" w:color="auto"/>
        <w:bottom w:val="none" w:sz="0" w:space="0" w:color="auto"/>
        <w:right w:val="none" w:sz="0" w:space="0" w:color="auto"/>
      </w:divBdr>
    </w:div>
    <w:div w:id="431320063">
      <w:bodyDiv w:val="1"/>
      <w:marLeft w:val="0"/>
      <w:marRight w:val="0"/>
      <w:marTop w:val="0"/>
      <w:marBottom w:val="0"/>
      <w:divBdr>
        <w:top w:val="none" w:sz="0" w:space="0" w:color="auto"/>
        <w:left w:val="none" w:sz="0" w:space="0" w:color="auto"/>
        <w:bottom w:val="none" w:sz="0" w:space="0" w:color="auto"/>
        <w:right w:val="none" w:sz="0" w:space="0" w:color="auto"/>
      </w:divBdr>
    </w:div>
    <w:div w:id="433788316">
      <w:bodyDiv w:val="1"/>
      <w:marLeft w:val="0"/>
      <w:marRight w:val="0"/>
      <w:marTop w:val="0"/>
      <w:marBottom w:val="0"/>
      <w:divBdr>
        <w:top w:val="none" w:sz="0" w:space="0" w:color="auto"/>
        <w:left w:val="none" w:sz="0" w:space="0" w:color="auto"/>
        <w:bottom w:val="none" w:sz="0" w:space="0" w:color="auto"/>
        <w:right w:val="none" w:sz="0" w:space="0" w:color="auto"/>
      </w:divBdr>
    </w:div>
    <w:div w:id="433982515">
      <w:bodyDiv w:val="1"/>
      <w:marLeft w:val="0"/>
      <w:marRight w:val="0"/>
      <w:marTop w:val="0"/>
      <w:marBottom w:val="0"/>
      <w:divBdr>
        <w:top w:val="none" w:sz="0" w:space="0" w:color="auto"/>
        <w:left w:val="none" w:sz="0" w:space="0" w:color="auto"/>
        <w:bottom w:val="none" w:sz="0" w:space="0" w:color="auto"/>
        <w:right w:val="none" w:sz="0" w:space="0" w:color="auto"/>
      </w:divBdr>
    </w:div>
    <w:div w:id="453133109">
      <w:bodyDiv w:val="1"/>
      <w:marLeft w:val="0"/>
      <w:marRight w:val="0"/>
      <w:marTop w:val="0"/>
      <w:marBottom w:val="0"/>
      <w:divBdr>
        <w:top w:val="none" w:sz="0" w:space="0" w:color="auto"/>
        <w:left w:val="none" w:sz="0" w:space="0" w:color="auto"/>
        <w:bottom w:val="none" w:sz="0" w:space="0" w:color="auto"/>
        <w:right w:val="none" w:sz="0" w:space="0" w:color="auto"/>
      </w:divBdr>
    </w:div>
    <w:div w:id="465703285">
      <w:bodyDiv w:val="1"/>
      <w:marLeft w:val="0"/>
      <w:marRight w:val="0"/>
      <w:marTop w:val="0"/>
      <w:marBottom w:val="0"/>
      <w:divBdr>
        <w:top w:val="none" w:sz="0" w:space="0" w:color="auto"/>
        <w:left w:val="none" w:sz="0" w:space="0" w:color="auto"/>
        <w:bottom w:val="none" w:sz="0" w:space="0" w:color="auto"/>
        <w:right w:val="none" w:sz="0" w:space="0" w:color="auto"/>
      </w:divBdr>
    </w:div>
    <w:div w:id="479268459">
      <w:bodyDiv w:val="1"/>
      <w:marLeft w:val="0"/>
      <w:marRight w:val="0"/>
      <w:marTop w:val="0"/>
      <w:marBottom w:val="0"/>
      <w:divBdr>
        <w:top w:val="none" w:sz="0" w:space="0" w:color="auto"/>
        <w:left w:val="none" w:sz="0" w:space="0" w:color="auto"/>
        <w:bottom w:val="none" w:sz="0" w:space="0" w:color="auto"/>
        <w:right w:val="none" w:sz="0" w:space="0" w:color="auto"/>
      </w:divBdr>
    </w:div>
    <w:div w:id="490102065">
      <w:bodyDiv w:val="1"/>
      <w:marLeft w:val="0"/>
      <w:marRight w:val="0"/>
      <w:marTop w:val="0"/>
      <w:marBottom w:val="0"/>
      <w:divBdr>
        <w:top w:val="none" w:sz="0" w:space="0" w:color="auto"/>
        <w:left w:val="none" w:sz="0" w:space="0" w:color="auto"/>
        <w:bottom w:val="none" w:sz="0" w:space="0" w:color="auto"/>
        <w:right w:val="none" w:sz="0" w:space="0" w:color="auto"/>
      </w:divBdr>
    </w:div>
    <w:div w:id="495851869">
      <w:bodyDiv w:val="1"/>
      <w:marLeft w:val="0"/>
      <w:marRight w:val="0"/>
      <w:marTop w:val="0"/>
      <w:marBottom w:val="0"/>
      <w:divBdr>
        <w:top w:val="none" w:sz="0" w:space="0" w:color="auto"/>
        <w:left w:val="none" w:sz="0" w:space="0" w:color="auto"/>
        <w:bottom w:val="none" w:sz="0" w:space="0" w:color="auto"/>
        <w:right w:val="none" w:sz="0" w:space="0" w:color="auto"/>
      </w:divBdr>
    </w:div>
    <w:div w:id="535241940">
      <w:bodyDiv w:val="1"/>
      <w:marLeft w:val="0"/>
      <w:marRight w:val="0"/>
      <w:marTop w:val="0"/>
      <w:marBottom w:val="0"/>
      <w:divBdr>
        <w:top w:val="none" w:sz="0" w:space="0" w:color="auto"/>
        <w:left w:val="none" w:sz="0" w:space="0" w:color="auto"/>
        <w:bottom w:val="none" w:sz="0" w:space="0" w:color="auto"/>
        <w:right w:val="none" w:sz="0" w:space="0" w:color="auto"/>
      </w:divBdr>
    </w:div>
    <w:div w:id="558783626">
      <w:bodyDiv w:val="1"/>
      <w:marLeft w:val="0"/>
      <w:marRight w:val="0"/>
      <w:marTop w:val="0"/>
      <w:marBottom w:val="0"/>
      <w:divBdr>
        <w:top w:val="none" w:sz="0" w:space="0" w:color="auto"/>
        <w:left w:val="none" w:sz="0" w:space="0" w:color="auto"/>
        <w:bottom w:val="none" w:sz="0" w:space="0" w:color="auto"/>
        <w:right w:val="none" w:sz="0" w:space="0" w:color="auto"/>
      </w:divBdr>
    </w:div>
    <w:div w:id="565068725">
      <w:bodyDiv w:val="1"/>
      <w:marLeft w:val="0"/>
      <w:marRight w:val="0"/>
      <w:marTop w:val="0"/>
      <w:marBottom w:val="0"/>
      <w:divBdr>
        <w:top w:val="none" w:sz="0" w:space="0" w:color="auto"/>
        <w:left w:val="none" w:sz="0" w:space="0" w:color="auto"/>
        <w:bottom w:val="none" w:sz="0" w:space="0" w:color="auto"/>
        <w:right w:val="none" w:sz="0" w:space="0" w:color="auto"/>
      </w:divBdr>
    </w:div>
    <w:div w:id="571278282">
      <w:bodyDiv w:val="1"/>
      <w:marLeft w:val="0"/>
      <w:marRight w:val="0"/>
      <w:marTop w:val="0"/>
      <w:marBottom w:val="0"/>
      <w:divBdr>
        <w:top w:val="none" w:sz="0" w:space="0" w:color="auto"/>
        <w:left w:val="none" w:sz="0" w:space="0" w:color="auto"/>
        <w:bottom w:val="none" w:sz="0" w:space="0" w:color="auto"/>
        <w:right w:val="none" w:sz="0" w:space="0" w:color="auto"/>
      </w:divBdr>
    </w:div>
    <w:div w:id="583611106">
      <w:bodyDiv w:val="1"/>
      <w:marLeft w:val="0"/>
      <w:marRight w:val="0"/>
      <w:marTop w:val="0"/>
      <w:marBottom w:val="0"/>
      <w:divBdr>
        <w:top w:val="none" w:sz="0" w:space="0" w:color="auto"/>
        <w:left w:val="none" w:sz="0" w:space="0" w:color="auto"/>
        <w:bottom w:val="none" w:sz="0" w:space="0" w:color="auto"/>
        <w:right w:val="none" w:sz="0" w:space="0" w:color="auto"/>
      </w:divBdr>
    </w:div>
    <w:div w:id="596213236">
      <w:bodyDiv w:val="1"/>
      <w:marLeft w:val="0"/>
      <w:marRight w:val="0"/>
      <w:marTop w:val="0"/>
      <w:marBottom w:val="0"/>
      <w:divBdr>
        <w:top w:val="none" w:sz="0" w:space="0" w:color="auto"/>
        <w:left w:val="none" w:sz="0" w:space="0" w:color="auto"/>
        <w:bottom w:val="none" w:sz="0" w:space="0" w:color="auto"/>
        <w:right w:val="none" w:sz="0" w:space="0" w:color="auto"/>
      </w:divBdr>
    </w:div>
    <w:div w:id="602304496">
      <w:bodyDiv w:val="1"/>
      <w:marLeft w:val="0"/>
      <w:marRight w:val="0"/>
      <w:marTop w:val="0"/>
      <w:marBottom w:val="0"/>
      <w:divBdr>
        <w:top w:val="none" w:sz="0" w:space="0" w:color="auto"/>
        <w:left w:val="none" w:sz="0" w:space="0" w:color="auto"/>
        <w:bottom w:val="none" w:sz="0" w:space="0" w:color="auto"/>
        <w:right w:val="none" w:sz="0" w:space="0" w:color="auto"/>
      </w:divBdr>
    </w:div>
    <w:div w:id="627784058">
      <w:bodyDiv w:val="1"/>
      <w:marLeft w:val="0"/>
      <w:marRight w:val="0"/>
      <w:marTop w:val="0"/>
      <w:marBottom w:val="0"/>
      <w:divBdr>
        <w:top w:val="none" w:sz="0" w:space="0" w:color="auto"/>
        <w:left w:val="none" w:sz="0" w:space="0" w:color="auto"/>
        <w:bottom w:val="none" w:sz="0" w:space="0" w:color="auto"/>
        <w:right w:val="none" w:sz="0" w:space="0" w:color="auto"/>
      </w:divBdr>
    </w:div>
    <w:div w:id="628780249">
      <w:bodyDiv w:val="1"/>
      <w:marLeft w:val="0"/>
      <w:marRight w:val="0"/>
      <w:marTop w:val="0"/>
      <w:marBottom w:val="0"/>
      <w:divBdr>
        <w:top w:val="none" w:sz="0" w:space="0" w:color="auto"/>
        <w:left w:val="none" w:sz="0" w:space="0" w:color="auto"/>
        <w:bottom w:val="none" w:sz="0" w:space="0" w:color="auto"/>
        <w:right w:val="none" w:sz="0" w:space="0" w:color="auto"/>
      </w:divBdr>
    </w:div>
    <w:div w:id="649945855">
      <w:bodyDiv w:val="1"/>
      <w:marLeft w:val="0"/>
      <w:marRight w:val="0"/>
      <w:marTop w:val="0"/>
      <w:marBottom w:val="0"/>
      <w:divBdr>
        <w:top w:val="none" w:sz="0" w:space="0" w:color="auto"/>
        <w:left w:val="none" w:sz="0" w:space="0" w:color="auto"/>
        <w:bottom w:val="none" w:sz="0" w:space="0" w:color="auto"/>
        <w:right w:val="none" w:sz="0" w:space="0" w:color="auto"/>
      </w:divBdr>
    </w:div>
    <w:div w:id="661274885">
      <w:bodyDiv w:val="1"/>
      <w:marLeft w:val="0"/>
      <w:marRight w:val="0"/>
      <w:marTop w:val="0"/>
      <w:marBottom w:val="0"/>
      <w:divBdr>
        <w:top w:val="none" w:sz="0" w:space="0" w:color="auto"/>
        <w:left w:val="none" w:sz="0" w:space="0" w:color="auto"/>
        <w:bottom w:val="none" w:sz="0" w:space="0" w:color="auto"/>
        <w:right w:val="none" w:sz="0" w:space="0" w:color="auto"/>
      </w:divBdr>
    </w:div>
    <w:div w:id="671298964">
      <w:bodyDiv w:val="1"/>
      <w:marLeft w:val="0"/>
      <w:marRight w:val="0"/>
      <w:marTop w:val="0"/>
      <w:marBottom w:val="0"/>
      <w:divBdr>
        <w:top w:val="none" w:sz="0" w:space="0" w:color="auto"/>
        <w:left w:val="none" w:sz="0" w:space="0" w:color="auto"/>
        <w:bottom w:val="none" w:sz="0" w:space="0" w:color="auto"/>
        <w:right w:val="none" w:sz="0" w:space="0" w:color="auto"/>
      </w:divBdr>
    </w:div>
    <w:div w:id="676467750">
      <w:bodyDiv w:val="1"/>
      <w:marLeft w:val="0"/>
      <w:marRight w:val="0"/>
      <w:marTop w:val="0"/>
      <w:marBottom w:val="0"/>
      <w:divBdr>
        <w:top w:val="none" w:sz="0" w:space="0" w:color="auto"/>
        <w:left w:val="none" w:sz="0" w:space="0" w:color="auto"/>
        <w:bottom w:val="none" w:sz="0" w:space="0" w:color="auto"/>
        <w:right w:val="none" w:sz="0" w:space="0" w:color="auto"/>
      </w:divBdr>
    </w:div>
    <w:div w:id="701980119">
      <w:bodyDiv w:val="1"/>
      <w:marLeft w:val="0"/>
      <w:marRight w:val="0"/>
      <w:marTop w:val="0"/>
      <w:marBottom w:val="0"/>
      <w:divBdr>
        <w:top w:val="none" w:sz="0" w:space="0" w:color="auto"/>
        <w:left w:val="none" w:sz="0" w:space="0" w:color="auto"/>
        <w:bottom w:val="none" w:sz="0" w:space="0" w:color="auto"/>
        <w:right w:val="none" w:sz="0" w:space="0" w:color="auto"/>
      </w:divBdr>
    </w:div>
    <w:div w:id="713047668">
      <w:bodyDiv w:val="1"/>
      <w:marLeft w:val="0"/>
      <w:marRight w:val="0"/>
      <w:marTop w:val="0"/>
      <w:marBottom w:val="0"/>
      <w:divBdr>
        <w:top w:val="none" w:sz="0" w:space="0" w:color="auto"/>
        <w:left w:val="none" w:sz="0" w:space="0" w:color="auto"/>
        <w:bottom w:val="none" w:sz="0" w:space="0" w:color="auto"/>
        <w:right w:val="none" w:sz="0" w:space="0" w:color="auto"/>
      </w:divBdr>
    </w:div>
    <w:div w:id="720783823">
      <w:bodyDiv w:val="1"/>
      <w:marLeft w:val="0"/>
      <w:marRight w:val="0"/>
      <w:marTop w:val="0"/>
      <w:marBottom w:val="0"/>
      <w:divBdr>
        <w:top w:val="none" w:sz="0" w:space="0" w:color="auto"/>
        <w:left w:val="none" w:sz="0" w:space="0" w:color="auto"/>
        <w:bottom w:val="none" w:sz="0" w:space="0" w:color="auto"/>
        <w:right w:val="none" w:sz="0" w:space="0" w:color="auto"/>
      </w:divBdr>
    </w:div>
    <w:div w:id="726029775">
      <w:bodyDiv w:val="1"/>
      <w:marLeft w:val="0"/>
      <w:marRight w:val="0"/>
      <w:marTop w:val="0"/>
      <w:marBottom w:val="0"/>
      <w:divBdr>
        <w:top w:val="none" w:sz="0" w:space="0" w:color="auto"/>
        <w:left w:val="none" w:sz="0" w:space="0" w:color="auto"/>
        <w:bottom w:val="none" w:sz="0" w:space="0" w:color="auto"/>
        <w:right w:val="none" w:sz="0" w:space="0" w:color="auto"/>
      </w:divBdr>
    </w:div>
    <w:div w:id="740567017">
      <w:bodyDiv w:val="1"/>
      <w:marLeft w:val="0"/>
      <w:marRight w:val="0"/>
      <w:marTop w:val="0"/>
      <w:marBottom w:val="0"/>
      <w:divBdr>
        <w:top w:val="none" w:sz="0" w:space="0" w:color="auto"/>
        <w:left w:val="none" w:sz="0" w:space="0" w:color="auto"/>
        <w:bottom w:val="none" w:sz="0" w:space="0" w:color="auto"/>
        <w:right w:val="none" w:sz="0" w:space="0" w:color="auto"/>
      </w:divBdr>
    </w:div>
    <w:div w:id="770125297">
      <w:bodyDiv w:val="1"/>
      <w:marLeft w:val="0"/>
      <w:marRight w:val="0"/>
      <w:marTop w:val="0"/>
      <w:marBottom w:val="0"/>
      <w:divBdr>
        <w:top w:val="none" w:sz="0" w:space="0" w:color="auto"/>
        <w:left w:val="none" w:sz="0" w:space="0" w:color="auto"/>
        <w:bottom w:val="none" w:sz="0" w:space="0" w:color="auto"/>
        <w:right w:val="none" w:sz="0" w:space="0" w:color="auto"/>
      </w:divBdr>
    </w:div>
    <w:div w:id="784229122">
      <w:bodyDiv w:val="1"/>
      <w:marLeft w:val="0"/>
      <w:marRight w:val="0"/>
      <w:marTop w:val="0"/>
      <w:marBottom w:val="0"/>
      <w:divBdr>
        <w:top w:val="none" w:sz="0" w:space="0" w:color="auto"/>
        <w:left w:val="none" w:sz="0" w:space="0" w:color="auto"/>
        <w:bottom w:val="none" w:sz="0" w:space="0" w:color="auto"/>
        <w:right w:val="none" w:sz="0" w:space="0" w:color="auto"/>
      </w:divBdr>
    </w:div>
    <w:div w:id="802816979">
      <w:bodyDiv w:val="1"/>
      <w:marLeft w:val="0"/>
      <w:marRight w:val="0"/>
      <w:marTop w:val="0"/>
      <w:marBottom w:val="0"/>
      <w:divBdr>
        <w:top w:val="none" w:sz="0" w:space="0" w:color="auto"/>
        <w:left w:val="none" w:sz="0" w:space="0" w:color="auto"/>
        <w:bottom w:val="none" w:sz="0" w:space="0" w:color="auto"/>
        <w:right w:val="none" w:sz="0" w:space="0" w:color="auto"/>
      </w:divBdr>
    </w:div>
    <w:div w:id="811212594">
      <w:bodyDiv w:val="1"/>
      <w:marLeft w:val="0"/>
      <w:marRight w:val="0"/>
      <w:marTop w:val="0"/>
      <w:marBottom w:val="0"/>
      <w:divBdr>
        <w:top w:val="none" w:sz="0" w:space="0" w:color="auto"/>
        <w:left w:val="none" w:sz="0" w:space="0" w:color="auto"/>
        <w:bottom w:val="none" w:sz="0" w:space="0" w:color="auto"/>
        <w:right w:val="none" w:sz="0" w:space="0" w:color="auto"/>
      </w:divBdr>
    </w:div>
    <w:div w:id="825899652">
      <w:bodyDiv w:val="1"/>
      <w:marLeft w:val="0"/>
      <w:marRight w:val="0"/>
      <w:marTop w:val="0"/>
      <w:marBottom w:val="0"/>
      <w:divBdr>
        <w:top w:val="none" w:sz="0" w:space="0" w:color="auto"/>
        <w:left w:val="none" w:sz="0" w:space="0" w:color="auto"/>
        <w:bottom w:val="none" w:sz="0" w:space="0" w:color="auto"/>
        <w:right w:val="none" w:sz="0" w:space="0" w:color="auto"/>
      </w:divBdr>
    </w:div>
    <w:div w:id="836381573">
      <w:bodyDiv w:val="1"/>
      <w:marLeft w:val="0"/>
      <w:marRight w:val="0"/>
      <w:marTop w:val="0"/>
      <w:marBottom w:val="0"/>
      <w:divBdr>
        <w:top w:val="none" w:sz="0" w:space="0" w:color="auto"/>
        <w:left w:val="none" w:sz="0" w:space="0" w:color="auto"/>
        <w:bottom w:val="none" w:sz="0" w:space="0" w:color="auto"/>
        <w:right w:val="none" w:sz="0" w:space="0" w:color="auto"/>
      </w:divBdr>
    </w:div>
    <w:div w:id="865287664">
      <w:bodyDiv w:val="1"/>
      <w:marLeft w:val="0"/>
      <w:marRight w:val="0"/>
      <w:marTop w:val="0"/>
      <w:marBottom w:val="0"/>
      <w:divBdr>
        <w:top w:val="none" w:sz="0" w:space="0" w:color="auto"/>
        <w:left w:val="none" w:sz="0" w:space="0" w:color="auto"/>
        <w:bottom w:val="none" w:sz="0" w:space="0" w:color="auto"/>
        <w:right w:val="none" w:sz="0" w:space="0" w:color="auto"/>
      </w:divBdr>
    </w:div>
    <w:div w:id="867524104">
      <w:bodyDiv w:val="1"/>
      <w:marLeft w:val="0"/>
      <w:marRight w:val="0"/>
      <w:marTop w:val="0"/>
      <w:marBottom w:val="0"/>
      <w:divBdr>
        <w:top w:val="none" w:sz="0" w:space="0" w:color="auto"/>
        <w:left w:val="none" w:sz="0" w:space="0" w:color="auto"/>
        <w:bottom w:val="none" w:sz="0" w:space="0" w:color="auto"/>
        <w:right w:val="none" w:sz="0" w:space="0" w:color="auto"/>
      </w:divBdr>
    </w:div>
    <w:div w:id="872226139">
      <w:bodyDiv w:val="1"/>
      <w:marLeft w:val="0"/>
      <w:marRight w:val="0"/>
      <w:marTop w:val="0"/>
      <w:marBottom w:val="0"/>
      <w:divBdr>
        <w:top w:val="none" w:sz="0" w:space="0" w:color="auto"/>
        <w:left w:val="none" w:sz="0" w:space="0" w:color="auto"/>
        <w:bottom w:val="none" w:sz="0" w:space="0" w:color="auto"/>
        <w:right w:val="none" w:sz="0" w:space="0" w:color="auto"/>
      </w:divBdr>
    </w:div>
    <w:div w:id="938414232">
      <w:bodyDiv w:val="1"/>
      <w:marLeft w:val="0"/>
      <w:marRight w:val="0"/>
      <w:marTop w:val="0"/>
      <w:marBottom w:val="0"/>
      <w:divBdr>
        <w:top w:val="none" w:sz="0" w:space="0" w:color="auto"/>
        <w:left w:val="none" w:sz="0" w:space="0" w:color="auto"/>
        <w:bottom w:val="none" w:sz="0" w:space="0" w:color="auto"/>
        <w:right w:val="none" w:sz="0" w:space="0" w:color="auto"/>
      </w:divBdr>
    </w:div>
    <w:div w:id="939214722">
      <w:bodyDiv w:val="1"/>
      <w:marLeft w:val="0"/>
      <w:marRight w:val="0"/>
      <w:marTop w:val="0"/>
      <w:marBottom w:val="0"/>
      <w:divBdr>
        <w:top w:val="none" w:sz="0" w:space="0" w:color="auto"/>
        <w:left w:val="none" w:sz="0" w:space="0" w:color="auto"/>
        <w:bottom w:val="none" w:sz="0" w:space="0" w:color="auto"/>
        <w:right w:val="none" w:sz="0" w:space="0" w:color="auto"/>
      </w:divBdr>
    </w:div>
    <w:div w:id="980767674">
      <w:bodyDiv w:val="1"/>
      <w:marLeft w:val="0"/>
      <w:marRight w:val="0"/>
      <w:marTop w:val="0"/>
      <w:marBottom w:val="0"/>
      <w:divBdr>
        <w:top w:val="none" w:sz="0" w:space="0" w:color="auto"/>
        <w:left w:val="none" w:sz="0" w:space="0" w:color="auto"/>
        <w:bottom w:val="none" w:sz="0" w:space="0" w:color="auto"/>
        <w:right w:val="none" w:sz="0" w:space="0" w:color="auto"/>
      </w:divBdr>
    </w:div>
    <w:div w:id="999164134">
      <w:bodyDiv w:val="1"/>
      <w:marLeft w:val="0"/>
      <w:marRight w:val="0"/>
      <w:marTop w:val="0"/>
      <w:marBottom w:val="0"/>
      <w:divBdr>
        <w:top w:val="none" w:sz="0" w:space="0" w:color="auto"/>
        <w:left w:val="none" w:sz="0" w:space="0" w:color="auto"/>
        <w:bottom w:val="none" w:sz="0" w:space="0" w:color="auto"/>
        <w:right w:val="none" w:sz="0" w:space="0" w:color="auto"/>
      </w:divBdr>
    </w:div>
    <w:div w:id="1004630582">
      <w:bodyDiv w:val="1"/>
      <w:marLeft w:val="0"/>
      <w:marRight w:val="0"/>
      <w:marTop w:val="0"/>
      <w:marBottom w:val="0"/>
      <w:divBdr>
        <w:top w:val="none" w:sz="0" w:space="0" w:color="auto"/>
        <w:left w:val="none" w:sz="0" w:space="0" w:color="auto"/>
        <w:bottom w:val="none" w:sz="0" w:space="0" w:color="auto"/>
        <w:right w:val="none" w:sz="0" w:space="0" w:color="auto"/>
      </w:divBdr>
    </w:div>
    <w:div w:id="1005936959">
      <w:bodyDiv w:val="1"/>
      <w:marLeft w:val="0"/>
      <w:marRight w:val="0"/>
      <w:marTop w:val="0"/>
      <w:marBottom w:val="0"/>
      <w:divBdr>
        <w:top w:val="none" w:sz="0" w:space="0" w:color="auto"/>
        <w:left w:val="none" w:sz="0" w:space="0" w:color="auto"/>
        <w:bottom w:val="none" w:sz="0" w:space="0" w:color="auto"/>
        <w:right w:val="none" w:sz="0" w:space="0" w:color="auto"/>
      </w:divBdr>
    </w:div>
    <w:div w:id="1019551892">
      <w:bodyDiv w:val="1"/>
      <w:marLeft w:val="0"/>
      <w:marRight w:val="0"/>
      <w:marTop w:val="0"/>
      <w:marBottom w:val="0"/>
      <w:divBdr>
        <w:top w:val="none" w:sz="0" w:space="0" w:color="auto"/>
        <w:left w:val="none" w:sz="0" w:space="0" w:color="auto"/>
        <w:bottom w:val="none" w:sz="0" w:space="0" w:color="auto"/>
        <w:right w:val="none" w:sz="0" w:space="0" w:color="auto"/>
      </w:divBdr>
    </w:div>
    <w:div w:id="1025322964">
      <w:bodyDiv w:val="1"/>
      <w:marLeft w:val="0"/>
      <w:marRight w:val="0"/>
      <w:marTop w:val="0"/>
      <w:marBottom w:val="0"/>
      <w:divBdr>
        <w:top w:val="none" w:sz="0" w:space="0" w:color="auto"/>
        <w:left w:val="none" w:sz="0" w:space="0" w:color="auto"/>
        <w:bottom w:val="none" w:sz="0" w:space="0" w:color="auto"/>
        <w:right w:val="none" w:sz="0" w:space="0" w:color="auto"/>
      </w:divBdr>
    </w:div>
    <w:div w:id="1027830120">
      <w:bodyDiv w:val="1"/>
      <w:marLeft w:val="0"/>
      <w:marRight w:val="0"/>
      <w:marTop w:val="0"/>
      <w:marBottom w:val="0"/>
      <w:divBdr>
        <w:top w:val="none" w:sz="0" w:space="0" w:color="auto"/>
        <w:left w:val="none" w:sz="0" w:space="0" w:color="auto"/>
        <w:bottom w:val="none" w:sz="0" w:space="0" w:color="auto"/>
        <w:right w:val="none" w:sz="0" w:space="0" w:color="auto"/>
      </w:divBdr>
    </w:div>
    <w:div w:id="1042175878">
      <w:bodyDiv w:val="1"/>
      <w:marLeft w:val="0"/>
      <w:marRight w:val="0"/>
      <w:marTop w:val="0"/>
      <w:marBottom w:val="0"/>
      <w:divBdr>
        <w:top w:val="none" w:sz="0" w:space="0" w:color="auto"/>
        <w:left w:val="none" w:sz="0" w:space="0" w:color="auto"/>
        <w:bottom w:val="none" w:sz="0" w:space="0" w:color="auto"/>
        <w:right w:val="none" w:sz="0" w:space="0" w:color="auto"/>
      </w:divBdr>
    </w:div>
    <w:div w:id="1054767418">
      <w:bodyDiv w:val="1"/>
      <w:marLeft w:val="0"/>
      <w:marRight w:val="0"/>
      <w:marTop w:val="0"/>
      <w:marBottom w:val="0"/>
      <w:divBdr>
        <w:top w:val="none" w:sz="0" w:space="0" w:color="auto"/>
        <w:left w:val="none" w:sz="0" w:space="0" w:color="auto"/>
        <w:bottom w:val="none" w:sz="0" w:space="0" w:color="auto"/>
        <w:right w:val="none" w:sz="0" w:space="0" w:color="auto"/>
      </w:divBdr>
    </w:div>
    <w:div w:id="1079407680">
      <w:bodyDiv w:val="1"/>
      <w:marLeft w:val="0"/>
      <w:marRight w:val="0"/>
      <w:marTop w:val="0"/>
      <w:marBottom w:val="0"/>
      <w:divBdr>
        <w:top w:val="none" w:sz="0" w:space="0" w:color="auto"/>
        <w:left w:val="none" w:sz="0" w:space="0" w:color="auto"/>
        <w:bottom w:val="none" w:sz="0" w:space="0" w:color="auto"/>
        <w:right w:val="none" w:sz="0" w:space="0" w:color="auto"/>
      </w:divBdr>
    </w:div>
    <w:div w:id="1080055668">
      <w:bodyDiv w:val="1"/>
      <w:marLeft w:val="0"/>
      <w:marRight w:val="0"/>
      <w:marTop w:val="0"/>
      <w:marBottom w:val="0"/>
      <w:divBdr>
        <w:top w:val="none" w:sz="0" w:space="0" w:color="auto"/>
        <w:left w:val="none" w:sz="0" w:space="0" w:color="auto"/>
        <w:bottom w:val="none" w:sz="0" w:space="0" w:color="auto"/>
        <w:right w:val="none" w:sz="0" w:space="0" w:color="auto"/>
      </w:divBdr>
    </w:div>
    <w:div w:id="1112365333">
      <w:bodyDiv w:val="1"/>
      <w:marLeft w:val="0"/>
      <w:marRight w:val="0"/>
      <w:marTop w:val="0"/>
      <w:marBottom w:val="0"/>
      <w:divBdr>
        <w:top w:val="none" w:sz="0" w:space="0" w:color="auto"/>
        <w:left w:val="none" w:sz="0" w:space="0" w:color="auto"/>
        <w:bottom w:val="none" w:sz="0" w:space="0" w:color="auto"/>
        <w:right w:val="none" w:sz="0" w:space="0" w:color="auto"/>
      </w:divBdr>
    </w:div>
    <w:div w:id="1113785432">
      <w:bodyDiv w:val="1"/>
      <w:marLeft w:val="0"/>
      <w:marRight w:val="0"/>
      <w:marTop w:val="0"/>
      <w:marBottom w:val="0"/>
      <w:divBdr>
        <w:top w:val="none" w:sz="0" w:space="0" w:color="auto"/>
        <w:left w:val="none" w:sz="0" w:space="0" w:color="auto"/>
        <w:bottom w:val="none" w:sz="0" w:space="0" w:color="auto"/>
        <w:right w:val="none" w:sz="0" w:space="0" w:color="auto"/>
      </w:divBdr>
    </w:div>
    <w:div w:id="1144006112">
      <w:bodyDiv w:val="1"/>
      <w:marLeft w:val="0"/>
      <w:marRight w:val="0"/>
      <w:marTop w:val="0"/>
      <w:marBottom w:val="0"/>
      <w:divBdr>
        <w:top w:val="none" w:sz="0" w:space="0" w:color="auto"/>
        <w:left w:val="none" w:sz="0" w:space="0" w:color="auto"/>
        <w:bottom w:val="none" w:sz="0" w:space="0" w:color="auto"/>
        <w:right w:val="none" w:sz="0" w:space="0" w:color="auto"/>
      </w:divBdr>
    </w:div>
    <w:div w:id="1146583341">
      <w:bodyDiv w:val="1"/>
      <w:marLeft w:val="0"/>
      <w:marRight w:val="0"/>
      <w:marTop w:val="0"/>
      <w:marBottom w:val="0"/>
      <w:divBdr>
        <w:top w:val="none" w:sz="0" w:space="0" w:color="auto"/>
        <w:left w:val="none" w:sz="0" w:space="0" w:color="auto"/>
        <w:bottom w:val="none" w:sz="0" w:space="0" w:color="auto"/>
        <w:right w:val="none" w:sz="0" w:space="0" w:color="auto"/>
      </w:divBdr>
    </w:div>
    <w:div w:id="1152864702">
      <w:bodyDiv w:val="1"/>
      <w:marLeft w:val="0"/>
      <w:marRight w:val="0"/>
      <w:marTop w:val="0"/>
      <w:marBottom w:val="0"/>
      <w:divBdr>
        <w:top w:val="none" w:sz="0" w:space="0" w:color="auto"/>
        <w:left w:val="none" w:sz="0" w:space="0" w:color="auto"/>
        <w:bottom w:val="none" w:sz="0" w:space="0" w:color="auto"/>
        <w:right w:val="none" w:sz="0" w:space="0" w:color="auto"/>
      </w:divBdr>
    </w:div>
    <w:div w:id="1170946569">
      <w:bodyDiv w:val="1"/>
      <w:marLeft w:val="0"/>
      <w:marRight w:val="0"/>
      <w:marTop w:val="0"/>
      <w:marBottom w:val="0"/>
      <w:divBdr>
        <w:top w:val="none" w:sz="0" w:space="0" w:color="auto"/>
        <w:left w:val="none" w:sz="0" w:space="0" w:color="auto"/>
        <w:bottom w:val="none" w:sz="0" w:space="0" w:color="auto"/>
        <w:right w:val="none" w:sz="0" w:space="0" w:color="auto"/>
      </w:divBdr>
    </w:div>
    <w:div w:id="1186477698">
      <w:bodyDiv w:val="1"/>
      <w:marLeft w:val="0"/>
      <w:marRight w:val="0"/>
      <w:marTop w:val="0"/>
      <w:marBottom w:val="0"/>
      <w:divBdr>
        <w:top w:val="none" w:sz="0" w:space="0" w:color="auto"/>
        <w:left w:val="none" w:sz="0" w:space="0" w:color="auto"/>
        <w:bottom w:val="none" w:sz="0" w:space="0" w:color="auto"/>
        <w:right w:val="none" w:sz="0" w:space="0" w:color="auto"/>
      </w:divBdr>
    </w:div>
    <w:div w:id="1189029681">
      <w:bodyDiv w:val="1"/>
      <w:marLeft w:val="0"/>
      <w:marRight w:val="0"/>
      <w:marTop w:val="0"/>
      <w:marBottom w:val="0"/>
      <w:divBdr>
        <w:top w:val="none" w:sz="0" w:space="0" w:color="auto"/>
        <w:left w:val="none" w:sz="0" w:space="0" w:color="auto"/>
        <w:bottom w:val="none" w:sz="0" w:space="0" w:color="auto"/>
        <w:right w:val="none" w:sz="0" w:space="0" w:color="auto"/>
      </w:divBdr>
    </w:div>
    <w:div w:id="1191722431">
      <w:bodyDiv w:val="1"/>
      <w:marLeft w:val="0"/>
      <w:marRight w:val="0"/>
      <w:marTop w:val="0"/>
      <w:marBottom w:val="0"/>
      <w:divBdr>
        <w:top w:val="none" w:sz="0" w:space="0" w:color="auto"/>
        <w:left w:val="none" w:sz="0" w:space="0" w:color="auto"/>
        <w:bottom w:val="none" w:sz="0" w:space="0" w:color="auto"/>
        <w:right w:val="none" w:sz="0" w:space="0" w:color="auto"/>
      </w:divBdr>
    </w:div>
    <w:div w:id="1214775830">
      <w:bodyDiv w:val="1"/>
      <w:marLeft w:val="0"/>
      <w:marRight w:val="0"/>
      <w:marTop w:val="0"/>
      <w:marBottom w:val="0"/>
      <w:divBdr>
        <w:top w:val="none" w:sz="0" w:space="0" w:color="auto"/>
        <w:left w:val="none" w:sz="0" w:space="0" w:color="auto"/>
        <w:bottom w:val="none" w:sz="0" w:space="0" w:color="auto"/>
        <w:right w:val="none" w:sz="0" w:space="0" w:color="auto"/>
      </w:divBdr>
    </w:div>
    <w:div w:id="1264805100">
      <w:bodyDiv w:val="1"/>
      <w:marLeft w:val="0"/>
      <w:marRight w:val="0"/>
      <w:marTop w:val="0"/>
      <w:marBottom w:val="0"/>
      <w:divBdr>
        <w:top w:val="none" w:sz="0" w:space="0" w:color="auto"/>
        <w:left w:val="none" w:sz="0" w:space="0" w:color="auto"/>
        <w:bottom w:val="none" w:sz="0" w:space="0" w:color="auto"/>
        <w:right w:val="none" w:sz="0" w:space="0" w:color="auto"/>
      </w:divBdr>
    </w:div>
    <w:div w:id="1266230902">
      <w:bodyDiv w:val="1"/>
      <w:marLeft w:val="0"/>
      <w:marRight w:val="0"/>
      <w:marTop w:val="0"/>
      <w:marBottom w:val="0"/>
      <w:divBdr>
        <w:top w:val="none" w:sz="0" w:space="0" w:color="auto"/>
        <w:left w:val="none" w:sz="0" w:space="0" w:color="auto"/>
        <w:bottom w:val="none" w:sz="0" w:space="0" w:color="auto"/>
        <w:right w:val="none" w:sz="0" w:space="0" w:color="auto"/>
      </w:divBdr>
    </w:div>
    <w:div w:id="1279875070">
      <w:bodyDiv w:val="1"/>
      <w:marLeft w:val="0"/>
      <w:marRight w:val="0"/>
      <w:marTop w:val="0"/>
      <w:marBottom w:val="0"/>
      <w:divBdr>
        <w:top w:val="none" w:sz="0" w:space="0" w:color="auto"/>
        <w:left w:val="none" w:sz="0" w:space="0" w:color="auto"/>
        <w:bottom w:val="none" w:sz="0" w:space="0" w:color="auto"/>
        <w:right w:val="none" w:sz="0" w:space="0" w:color="auto"/>
      </w:divBdr>
    </w:div>
    <w:div w:id="1291977633">
      <w:bodyDiv w:val="1"/>
      <w:marLeft w:val="0"/>
      <w:marRight w:val="0"/>
      <w:marTop w:val="0"/>
      <w:marBottom w:val="0"/>
      <w:divBdr>
        <w:top w:val="none" w:sz="0" w:space="0" w:color="auto"/>
        <w:left w:val="none" w:sz="0" w:space="0" w:color="auto"/>
        <w:bottom w:val="none" w:sz="0" w:space="0" w:color="auto"/>
        <w:right w:val="none" w:sz="0" w:space="0" w:color="auto"/>
      </w:divBdr>
    </w:div>
    <w:div w:id="1314019258">
      <w:bodyDiv w:val="1"/>
      <w:marLeft w:val="0"/>
      <w:marRight w:val="0"/>
      <w:marTop w:val="0"/>
      <w:marBottom w:val="0"/>
      <w:divBdr>
        <w:top w:val="none" w:sz="0" w:space="0" w:color="auto"/>
        <w:left w:val="none" w:sz="0" w:space="0" w:color="auto"/>
        <w:bottom w:val="none" w:sz="0" w:space="0" w:color="auto"/>
        <w:right w:val="none" w:sz="0" w:space="0" w:color="auto"/>
      </w:divBdr>
    </w:div>
    <w:div w:id="1315793972">
      <w:bodyDiv w:val="1"/>
      <w:marLeft w:val="0"/>
      <w:marRight w:val="0"/>
      <w:marTop w:val="0"/>
      <w:marBottom w:val="0"/>
      <w:divBdr>
        <w:top w:val="none" w:sz="0" w:space="0" w:color="auto"/>
        <w:left w:val="none" w:sz="0" w:space="0" w:color="auto"/>
        <w:bottom w:val="none" w:sz="0" w:space="0" w:color="auto"/>
        <w:right w:val="none" w:sz="0" w:space="0" w:color="auto"/>
      </w:divBdr>
    </w:div>
    <w:div w:id="1319654138">
      <w:bodyDiv w:val="1"/>
      <w:marLeft w:val="0"/>
      <w:marRight w:val="0"/>
      <w:marTop w:val="0"/>
      <w:marBottom w:val="0"/>
      <w:divBdr>
        <w:top w:val="none" w:sz="0" w:space="0" w:color="auto"/>
        <w:left w:val="none" w:sz="0" w:space="0" w:color="auto"/>
        <w:bottom w:val="none" w:sz="0" w:space="0" w:color="auto"/>
        <w:right w:val="none" w:sz="0" w:space="0" w:color="auto"/>
      </w:divBdr>
    </w:div>
    <w:div w:id="1334257789">
      <w:bodyDiv w:val="1"/>
      <w:marLeft w:val="0"/>
      <w:marRight w:val="0"/>
      <w:marTop w:val="0"/>
      <w:marBottom w:val="0"/>
      <w:divBdr>
        <w:top w:val="none" w:sz="0" w:space="0" w:color="auto"/>
        <w:left w:val="none" w:sz="0" w:space="0" w:color="auto"/>
        <w:bottom w:val="none" w:sz="0" w:space="0" w:color="auto"/>
        <w:right w:val="none" w:sz="0" w:space="0" w:color="auto"/>
      </w:divBdr>
    </w:div>
    <w:div w:id="1337490232">
      <w:bodyDiv w:val="1"/>
      <w:marLeft w:val="0"/>
      <w:marRight w:val="0"/>
      <w:marTop w:val="0"/>
      <w:marBottom w:val="0"/>
      <w:divBdr>
        <w:top w:val="none" w:sz="0" w:space="0" w:color="auto"/>
        <w:left w:val="none" w:sz="0" w:space="0" w:color="auto"/>
        <w:bottom w:val="none" w:sz="0" w:space="0" w:color="auto"/>
        <w:right w:val="none" w:sz="0" w:space="0" w:color="auto"/>
      </w:divBdr>
    </w:div>
    <w:div w:id="1343314512">
      <w:bodyDiv w:val="1"/>
      <w:marLeft w:val="0"/>
      <w:marRight w:val="0"/>
      <w:marTop w:val="0"/>
      <w:marBottom w:val="0"/>
      <w:divBdr>
        <w:top w:val="none" w:sz="0" w:space="0" w:color="auto"/>
        <w:left w:val="none" w:sz="0" w:space="0" w:color="auto"/>
        <w:bottom w:val="none" w:sz="0" w:space="0" w:color="auto"/>
        <w:right w:val="none" w:sz="0" w:space="0" w:color="auto"/>
      </w:divBdr>
    </w:div>
    <w:div w:id="1355574109">
      <w:bodyDiv w:val="1"/>
      <w:marLeft w:val="0"/>
      <w:marRight w:val="0"/>
      <w:marTop w:val="0"/>
      <w:marBottom w:val="0"/>
      <w:divBdr>
        <w:top w:val="none" w:sz="0" w:space="0" w:color="auto"/>
        <w:left w:val="none" w:sz="0" w:space="0" w:color="auto"/>
        <w:bottom w:val="none" w:sz="0" w:space="0" w:color="auto"/>
        <w:right w:val="none" w:sz="0" w:space="0" w:color="auto"/>
      </w:divBdr>
    </w:div>
    <w:div w:id="1366252814">
      <w:bodyDiv w:val="1"/>
      <w:marLeft w:val="0"/>
      <w:marRight w:val="0"/>
      <w:marTop w:val="0"/>
      <w:marBottom w:val="0"/>
      <w:divBdr>
        <w:top w:val="none" w:sz="0" w:space="0" w:color="auto"/>
        <w:left w:val="none" w:sz="0" w:space="0" w:color="auto"/>
        <w:bottom w:val="none" w:sz="0" w:space="0" w:color="auto"/>
        <w:right w:val="none" w:sz="0" w:space="0" w:color="auto"/>
      </w:divBdr>
    </w:div>
    <w:div w:id="1367297348">
      <w:bodyDiv w:val="1"/>
      <w:marLeft w:val="0"/>
      <w:marRight w:val="0"/>
      <w:marTop w:val="0"/>
      <w:marBottom w:val="0"/>
      <w:divBdr>
        <w:top w:val="none" w:sz="0" w:space="0" w:color="auto"/>
        <w:left w:val="none" w:sz="0" w:space="0" w:color="auto"/>
        <w:bottom w:val="none" w:sz="0" w:space="0" w:color="auto"/>
        <w:right w:val="none" w:sz="0" w:space="0" w:color="auto"/>
      </w:divBdr>
    </w:div>
    <w:div w:id="1376782502">
      <w:bodyDiv w:val="1"/>
      <w:marLeft w:val="0"/>
      <w:marRight w:val="0"/>
      <w:marTop w:val="0"/>
      <w:marBottom w:val="0"/>
      <w:divBdr>
        <w:top w:val="none" w:sz="0" w:space="0" w:color="auto"/>
        <w:left w:val="none" w:sz="0" w:space="0" w:color="auto"/>
        <w:bottom w:val="none" w:sz="0" w:space="0" w:color="auto"/>
        <w:right w:val="none" w:sz="0" w:space="0" w:color="auto"/>
      </w:divBdr>
    </w:div>
    <w:div w:id="1377463538">
      <w:bodyDiv w:val="1"/>
      <w:marLeft w:val="0"/>
      <w:marRight w:val="0"/>
      <w:marTop w:val="0"/>
      <w:marBottom w:val="0"/>
      <w:divBdr>
        <w:top w:val="none" w:sz="0" w:space="0" w:color="auto"/>
        <w:left w:val="none" w:sz="0" w:space="0" w:color="auto"/>
        <w:bottom w:val="none" w:sz="0" w:space="0" w:color="auto"/>
        <w:right w:val="none" w:sz="0" w:space="0" w:color="auto"/>
      </w:divBdr>
    </w:div>
    <w:div w:id="1391226570">
      <w:bodyDiv w:val="1"/>
      <w:marLeft w:val="0"/>
      <w:marRight w:val="0"/>
      <w:marTop w:val="0"/>
      <w:marBottom w:val="0"/>
      <w:divBdr>
        <w:top w:val="none" w:sz="0" w:space="0" w:color="auto"/>
        <w:left w:val="none" w:sz="0" w:space="0" w:color="auto"/>
        <w:bottom w:val="none" w:sz="0" w:space="0" w:color="auto"/>
        <w:right w:val="none" w:sz="0" w:space="0" w:color="auto"/>
      </w:divBdr>
    </w:div>
    <w:div w:id="1399400332">
      <w:bodyDiv w:val="1"/>
      <w:marLeft w:val="0"/>
      <w:marRight w:val="0"/>
      <w:marTop w:val="0"/>
      <w:marBottom w:val="0"/>
      <w:divBdr>
        <w:top w:val="none" w:sz="0" w:space="0" w:color="auto"/>
        <w:left w:val="none" w:sz="0" w:space="0" w:color="auto"/>
        <w:bottom w:val="none" w:sz="0" w:space="0" w:color="auto"/>
        <w:right w:val="none" w:sz="0" w:space="0" w:color="auto"/>
      </w:divBdr>
    </w:div>
    <w:div w:id="1402675946">
      <w:bodyDiv w:val="1"/>
      <w:marLeft w:val="0"/>
      <w:marRight w:val="0"/>
      <w:marTop w:val="0"/>
      <w:marBottom w:val="0"/>
      <w:divBdr>
        <w:top w:val="none" w:sz="0" w:space="0" w:color="auto"/>
        <w:left w:val="none" w:sz="0" w:space="0" w:color="auto"/>
        <w:bottom w:val="none" w:sz="0" w:space="0" w:color="auto"/>
        <w:right w:val="none" w:sz="0" w:space="0" w:color="auto"/>
      </w:divBdr>
    </w:div>
    <w:div w:id="1417744984">
      <w:bodyDiv w:val="1"/>
      <w:marLeft w:val="0"/>
      <w:marRight w:val="0"/>
      <w:marTop w:val="0"/>
      <w:marBottom w:val="0"/>
      <w:divBdr>
        <w:top w:val="none" w:sz="0" w:space="0" w:color="auto"/>
        <w:left w:val="none" w:sz="0" w:space="0" w:color="auto"/>
        <w:bottom w:val="none" w:sz="0" w:space="0" w:color="auto"/>
        <w:right w:val="none" w:sz="0" w:space="0" w:color="auto"/>
      </w:divBdr>
    </w:div>
    <w:div w:id="1418821553">
      <w:bodyDiv w:val="1"/>
      <w:marLeft w:val="0"/>
      <w:marRight w:val="0"/>
      <w:marTop w:val="0"/>
      <w:marBottom w:val="0"/>
      <w:divBdr>
        <w:top w:val="none" w:sz="0" w:space="0" w:color="auto"/>
        <w:left w:val="none" w:sz="0" w:space="0" w:color="auto"/>
        <w:bottom w:val="none" w:sz="0" w:space="0" w:color="auto"/>
        <w:right w:val="none" w:sz="0" w:space="0" w:color="auto"/>
      </w:divBdr>
    </w:div>
    <w:div w:id="1420252897">
      <w:bodyDiv w:val="1"/>
      <w:marLeft w:val="0"/>
      <w:marRight w:val="0"/>
      <w:marTop w:val="0"/>
      <w:marBottom w:val="0"/>
      <w:divBdr>
        <w:top w:val="none" w:sz="0" w:space="0" w:color="auto"/>
        <w:left w:val="none" w:sz="0" w:space="0" w:color="auto"/>
        <w:bottom w:val="none" w:sz="0" w:space="0" w:color="auto"/>
        <w:right w:val="none" w:sz="0" w:space="0" w:color="auto"/>
      </w:divBdr>
    </w:div>
    <w:div w:id="1422145790">
      <w:bodyDiv w:val="1"/>
      <w:marLeft w:val="0"/>
      <w:marRight w:val="0"/>
      <w:marTop w:val="0"/>
      <w:marBottom w:val="0"/>
      <w:divBdr>
        <w:top w:val="none" w:sz="0" w:space="0" w:color="auto"/>
        <w:left w:val="none" w:sz="0" w:space="0" w:color="auto"/>
        <w:bottom w:val="none" w:sz="0" w:space="0" w:color="auto"/>
        <w:right w:val="none" w:sz="0" w:space="0" w:color="auto"/>
      </w:divBdr>
    </w:div>
    <w:div w:id="1424186006">
      <w:bodyDiv w:val="1"/>
      <w:marLeft w:val="0"/>
      <w:marRight w:val="0"/>
      <w:marTop w:val="0"/>
      <w:marBottom w:val="0"/>
      <w:divBdr>
        <w:top w:val="none" w:sz="0" w:space="0" w:color="auto"/>
        <w:left w:val="none" w:sz="0" w:space="0" w:color="auto"/>
        <w:bottom w:val="none" w:sz="0" w:space="0" w:color="auto"/>
        <w:right w:val="none" w:sz="0" w:space="0" w:color="auto"/>
      </w:divBdr>
    </w:div>
    <w:div w:id="1472283762">
      <w:bodyDiv w:val="1"/>
      <w:marLeft w:val="0"/>
      <w:marRight w:val="0"/>
      <w:marTop w:val="0"/>
      <w:marBottom w:val="0"/>
      <w:divBdr>
        <w:top w:val="none" w:sz="0" w:space="0" w:color="auto"/>
        <w:left w:val="none" w:sz="0" w:space="0" w:color="auto"/>
        <w:bottom w:val="none" w:sz="0" w:space="0" w:color="auto"/>
        <w:right w:val="none" w:sz="0" w:space="0" w:color="auto"/>
      </w:divBdr>
    </w:div>
    <w:div w:id="1472599860">
      <w:bodyDiv w:val="1"/>
      <w:marLeft w:val="0"/>
      <w:marRight w:val="0"/>
      <w:marTop w:val="0"/>
      <w:marBottom w:val="0"/>
      <w:divBdr>
        <w:top w:val="none" w:sz="0" w:space="0" w:color="auto"/>
        <w:left w:val="none" w:sz="0" w:space="0" w:color="auto"/>
        <w:bottom w:val="none" w:sz="0" w:space="0" w:color="auto"/>
        <w:right w:val="none" w:sz="0" w:space="0" w:color="auto"/>
      </w:divBdr>
    </w:div>
    <w:div w:id="1472866828">
      <w:bodyDiv w:val="1"/>
      <w:marLeft w:val="0"/>
      <w:marRight w:val="0"/>
      <w:marTop w:val="0"/>
      <w:marBottom w:val="0"/>
      <w:divBdr>
        <w:top w:val="none" w:sz="0" w:space="0" w:color="auto"/>
        <w:left w:val="none" w:sz="0" w:space="0" w:color="auto"/>
        <w:bottom w:val="none" w:sz="0" w:space="0" w:color="auto"/>
        <w:right w:val="none" w:sz="0" w:space="0" w:color="auto"/>
      </w:divBdr>
    </w:div>
    <w:div w:id="1473059547">
      <w:bodyDiv w:val="1"/>
      <w:marLeft w:val="0"/>
      <w:marRight w:val="0"/>
      <w:marTop w:val="0"/>
      <w:marBottom w:val="0"/>
      <w:divBdr>
        <w:top w:val="none" w:sz="0" w:space="0" w:color="auto"/>
        <w:left w:val="none" w:sz="0" w:space="0" w:color="auto"/>
        <w:bottom w:val="none" w:sz="0" w:space="0" w:color="auto"/>
        <w:right w:val="none" w:sz="0" w:space="0" w:color="auto"/>
      </w:divBdr>
    </w:div>
    <w:div w:id="1502548588">
      <w:bodyDiv w:val="1"/>
      <w:marLeft w:val="0"/>
      <w:marRight w:val="0"/>
      <w:marTop w:val="0"/>
      <w:marBottom w:val="0"/>
      <w:divBdr>
        <w:top w:val="none" w:sz="0" w:space="0" w:color="auto"/>
        <w:left w:val="none" w:sz="0" w:space="0" w:color="auto"/>
        <w:bottom w:val="none" w:sz="0" w:space="0" w:color="auto"/>
        <w:right w:val="none" w:sz="0" w:space="0" w:color="auto"/>
      </w:divBdr>
    </w:div>
    <w:div w:id="1505975767">
      <w:bodyDiv w:val="1"/>
      <w:marLeft w:val="0"/>
      <w:marRight w:val="0"/>
      <w:marTop w:val="0"/>
      <w:marBottom w:val="0"/>
      <w:divBdr>
        <w:top w:val="none" w:sz="0" w:space="0" w:color="auto"/>
        <w:left w:val="none" w:sz="0" w:space="0" w:color="auto"/>
        <w:bottom w:val="none" w:sz="0" w:space="0" w:color="auto"/>
        <w:right w:val="none" w:sz="0" w:space="0" w:color="auto"/>
      </w:divBdr>
    </w:div>
    <w:div w:id="1526677523">
      <w:bodyDiv w:val="1"/>
      <w:marLeft w:val="0"/>
      <w:marRight w:val="0"/>
      <w:marTop w:val="0"/>
      <w:marBottom w:val="0"/>
      <w:divBdr>
        <w:top w:val="none" w:sz="0" w:space="0" w:color="auto"/>
        <w:left w:val="none" w:sz="0" w:space="0" w:color="auto"/>
        <w:bottom w:val="none" w:sz="0" w:space="0" w:color="auto"/>
        <w:right w:val="none" w:sz="0" w:space="0" w:color="auto"/>
      </w:divBdr>
    </w:div>
    <w:div w:id="1541094469">
      <w:bodyDiv w:val="1"/>
      <w:marLeft w:val="0"/>
      <w:marRight w:val="0"/>
      <w:marTop w:val="0"/>
      <w:marBottom w:val="0"/>
      <w:divBdr>
        <w:top w:val="none" w:sz="0" w:space="0" w:color="auto"/>
        <w:left w:val="none" w:sz="0" w:space="0" w:color="auto"/>
        <w:bottom w:val="none" w:sz="0" w:space="0" w:color="auto"/>
        <w:right w:val="none" w:sz="0" w:space="0" w:color="auto"/>
      </w:divBdr>
    </w:div>
    <w:div w:id="1549295971">
      <w:bodyDiv w:val="1"/>
      <w:marLeft w:val="0"/>
      <w:marRight w:val="0"/>
      <w:marTop w:val="0"/>
      <w:marBottom w:val="0"/>
      <w:divBdr>
        <w:top w:val="none" w:sz="0" w:space="0" w:color="auto"/>
        <w:left w:val="none" w:sz="0" w:space="0" w:color="auto"/>
        <w:bottom w:val="none" w:sz="0" w:space="0" w:color="auto"/>
        <w:right w:val="none" w:sz="0" w:space="0" w:color="auto"/>
      </w:divBdr>
    </w:div>
    <w:div w:id="1551722968">
      <w:bodyDiv w:val="1"/>
      <w:marLeft w:val="0"/>
      <w:marRight w:val="0"/>
      <w:marTop w:val="0"/>
      <w:marBottom w:val="0"/>
      <w:divBdr>
        <w:top w:val="none" w:sz="0" w:space="0" w:color="auto"/>
        <w:left w:val="none" w:sz="0" w:space="0" w:color="auto"/>
        <w:bottom w:val="none" w:sz="0" w:space="0" w:color="auto"/>
        <w:right w:val="none" w:sz="0" w:space="0" w:color="auto"/>
      </w:divBdr>
    </w:div>
    <w:div w:id="1574315246">
      <w:bodyDiv w:val="1"/>
      <w:marLeft w:val="0"/>
      <w:marRight w:val="0"/>
      <w:marTop w:val="0"/>
      <w:marBottom w:val="0"/>
      <w:divBdr>
        <w:top w:val="none" w:sz="0" w:space="0" w:color="auto"/>
        <w:left w:val="none" w:sz="0" w:space="0" w:color="auto"/>
        <w:bottom w:val="none" w:sz="0" w:space="0" w:color="auto"/>
        <w:right w:val="none" w:sz="0" w:space="0" w:color="auto"/>
      </w:divBdr>
    </w:div>
    <w:div w:id="1582176043">
      <w:bodyDiv w:val="1"/>
      <w:marLeft w:val="0"/>
      <w:marRight w:val="0"/>
      <w:marTop w:val="0"/>
      <w:marBottom w:val="0"/>
      <w:divBdr>
        <w:top w:val="none" w:sz="0" w:space="0" w:color="auto"/>
        <w:left w:val="none" w:sz="0" w:space="0" w:color="auto"/>
        <w:bottom w:val="none" w:sz="0" w:space="0" w:color="auto"/>
        <w:right w:val="none" w:sz="0" w:space="0" w:color="auto"/>
      </w:divBdr>
    </w:div>
    <w:div w:id="1583294454">
      <w:bodyDiv w:val="1"/>
      <w:marLeft w:val="0"/>
      <w:marRight w:val="0"/>
      <w:marTop w:val="0"/>
      <w:marBottom w:val="0"/>
      <w:divBdr>
        <w:top w:val="none" w:sz="0" w:space="0" w:color="auto"/>
        <w:left w:val="none" w:sz="0" w:space="0" w:color="auto"/>
        <w:bottom w:val="none" w:sz="0" w:space="0" w:color="auto"/>
        <w:right w:val="none" w:sz="0" w:space="0" w:color="auto"/>
      </w:divBdr>
    </w:div>
    <w:div w:id="1589078018">
      <w:bodyDiv w:val="1"/>
      <w:marLeft w:val="0"/>
      <w:marRight w:val="0"/>
      <w:marTop w:val="0"/>
      <w:marBottom w:val="0"/>
      <w:divBdr>
        <w:top w:val="none" w:sz="0" w:space="0" w:color="auto"/>
        <w:left w:val="none" w:sz="0" w:space="0" w:color="auto"/>
        <w:bottom w:val="none" w:sz="0" w:space="0" w:color="auto"/>
        <w:right w:val="none" w:sz="0" w:space="0" w:color="auto"/>
      </w:divBdr>
    </w:div>
    <w:div w:id="1597640627">
      <w:bodyDiv w:val="1"/>
      <w:marLeft w:val="0"/>
      <w:marRight w:val="0"/>
      <w:marTop w:val="0"/>
      <w:marBottom w:val="0"/>
      <w:divBdr>
        <w:top w:val="none" w:sz="0" w:space="0" w:color="auto"/>
        <w:left w:val="none" w:sz="0" w:space="0" w:color="auto"/>
        <w:bottom w:val="none" w:sz="0" w:space="0" w:color="auto"/>
        <w:right w:val="none" w:sz="0" w:space="0" w:color="auto"/>
      </w:divBdr>
    </w:div>
    <w:div w:id="1605311032">
      <w:bodyDiv w:val="1"/>
      <w:marLeft w:val="0"/>
      <w:marRight w:val="0"/>
      <w:marTop w:val="0"/>
      <w:marBottom w:val="0"/>
      <w:divBdr>
        <w:top w:val="none" w:sz="0" w:space="0" w:color="auto"/>
        <w:left w:val="none" w:sz="0" w:space="0" w:color="auto"/>
        <w:bottom w:val="none" w:sz="0" w:space="0" w:color="auto"/>
        <w:right w:val="none" w:sz="0" w:space="0" w:color="auto"/>
      </w:divBdr>
    </w:div>
    <w:div w:id="1613241284">
      <w:bodyDiv w:val="1"/>
      <w:marLeft w:val="0"/>
      <w:marRight w:val="0"/>
      <w:marTop w:val="0"/>
      <w:marBottom w:val="0"/>
      <w:divBdr>
        <w:top w:val="none" w:sz="0" w:space="0" w:color="auto"/>
        <w:left w:val="none" w:sz="0" w:space="0" w:color="auto"/>
        <w:bottom w:val="none" w:sz="0" w:space="0" w:color="auto"/>
        <w:right w:val="none" w:sz="0" w:space="0" w:color="auto"/>
      </w:divBdr>
    </w:div>
    <w:div w:id="1619222260">
      <w:bodyDiv w:val="1"/>
      <w:marLeft w:val="0"/>
      <w:marRight w:val="0"/>
      <w:marTop w:val="0"/>
      <w:marBottom w:val="0"/>
      <w:divBdr>
        <w:top w:val="none" w:sz="0" w:space="0" w:color="auto"/>
        <w:left w:val="none" w:sz="0" w:space="0" w:color="auto"/>
        <w:bottom w:val="none" w:sz="0" w:space="0" w:color="auto"/>
        <w:right w:val="none" w:sz="0" w:space="0" w:color="auto"/>
      </w:divBdr>
    </w:div>
    <w:div w:id="1639795914">
      <w:bodyDiv w:val="1"/>
      <w:marLeft w:val="0"/>
      <w:marRight w:val="0"/>
      <w:marTop w:val="0"/>
      <w:marBottom w:val="0"/>
      <w:divBdr>
        <w:top w:val="none" w:sz="0" w:space="0" w:color="auto"/>
        <w:left w:val="none" w:sz="0" w:space="0" w:color="auto"/>
        <w:bottom w:val="none" w:sz="0" w:space="0" w:color="auto"/>
        <w:right w:val="none" w:sz="0" w:space="0" w:color="auto"/>
      </w:divBdr>
    </w:div>
    <w:div w:id="1643071345">
      <w:bodyDiv w:val="1"/>
      <w:marLeft w:val="0"/>
      <w:marRight w:val="0"/>
      <w:marTop w:val="0"/>
      <w:marBottom w:val="0"/>
      <w:divBdr>
        <w:top w:val="none" w:sz="0" w:space="0" w:color="auto"/>
        <w:left w:val="none" w:sz="0" w:space="0" w:color="auto"/>
        <w:bottom w:val="none" w:sz="0" w:space="0" w:color="auto"/>
        <w:right w:val="none" w:sz="0" w:space="0" w:color="auto"/>
      </w:divBdr>
    </w:div>
    <w:div w:id="1646205800">
      <w:bodyDiv w:val="1"/>
      <w:marLeft w:val="0"/>
      <w:marRight w:val="0"/>
      <w:marTop w:val="0"/>
      <w:marBottom w:val="0"/>
      <w:divBdr>
        <w:top w:val="none" w:sz="0" w:space="0" w:color="auto"/>
        <w:left w:val="none" w:sz="0" w:space="0" w:color="auto"/>
        <w:bottom w:val="none" w:sz="0" w:space="0" w:color="auto"/>
        <w:right w:val="none" w:sz="0" w:space="0" w:color="auto"/>
      </w:divBdr>
    </w:div>
    <w:div w:id="1653562517">
      <w:bodyDiv w:val="1"/>
      <w:marLeft w:val="0"/>
      <w:marRight w:val="0"/>
      <w:marTop w:val="0"/>
      <w:marBottom w:val="0"/>
      <w:divBdr>
        <w:top w:val="none" w:sz="0" w:space="0" w:color="auto"/>
        <w:left w:val="none" w:sz="0" w:space="0" w:color="auto"/>
        <w:bottom w:val="none" w:sz="0" w:space="0" w:color="auto"/>
        <w:right w:val="none" w:sz="0" w:space="0" w:color="auto"/>
      </w:divBdr>
    </w:div>
    <w:div w:id="1655643427">
      <w:bodyDiv w:val="1"/>
      <w:marLeft w:val="0"/>
      <w:marRight w:val="0"/>
      <w:marTop w:val="0"/>
      <w:marBottom w:val="0"/>
      <w:divBdr>
        <w:top w:val="none" w:sz="0" w:space="0" w:color="auto"/>
        <w:left w:val="none" w:sz="0" w:space="0" w:color="auto"/>
        <w:bottom w:val="none" w:sz="0" w:space="0" w:color="auto"/>
        <w:right w:val="none" w:sz="0" w:space="0" w:color="auto"/>
      </w:divBdr>
    </w:div>
    <w:div w:id="1665889232">
      <w:bodyDiv w:val="1"/>
      <w:marLeft w:val="0"/>
      <w:marRight w:val="0"/>
      <w:marTop w:val="0"/>
      <w:marBottom w:val="0"/>
      <w:divBdr>
        <w:top w:val="none" w:sz="0" w:space="0" w:color="auto"/>
        <w:left w:val="none" w:sz="0" w:space="0" w:color="auto"/>
        <w:bottom w:val="none" w:sz="0" w:space="0" w:color="auto"/>
        <w:right w:val="none" w:sz="0" w:space="0" w:color="auto"/>
      </w:divBdr>
    </w:div>
    <w:div w:id="1671788639">
      <w:bodyDiv w:val="1"/>
      <w:marLeft w:val="0"/>
      <w:marRight w:val="0"/>
      <w:marTop w:val="0"/>
      <w:marBottom w:val="0"/>
      <w:divBdr>
        <w:top w:val="none" w:sz="0" w:space="0" w:color="auto"/>
        <w:left w:val="none" w:sz="0" w:space="0" w:color="auto"/>
        <w:bottom w:val="none" w:sz="0" w:space="0" w:color="auto"/>
        <w:right w:val="none" w:sz="0" w:space="0" w:color="auto"/>
      </w:divBdr>
    </w:div>
    <w:div w:id="1676422979">
      <w:bodyDiv w:val="1"/>
      <w:marLeft w:val="0"/>
      <w:marRight w:val="0"/>
      <w:marTop w:val="0"/>
      <w:marBottom w:val="0"/>
      <w:divBdr>
        <w:top w:val="none" w:sz="0" w:space="0" w:color="auto"/>
        <w:left w:val="none" w:sz="0" w:space="0" w:color="auto"/>
        <w:bottom w:val="none" w:sz="0" w:space="0" w:color="auto"/>
        <w:right w:val="none" w:sz="0" w:space="0" w:color="auto"/>
      </w:divBdr>
    </w:div>
    <w:div w:id="1709796020">
      <w:bodyDiv w:val="1"/>
      <w:marLeft w:val="0"/>
      <w:marRight w:val="0"/>
      <w:marTop w:val="0"/>
      <w:marBottom w:val="0"/>
      <w:divBdr>
        <w:top w:val="none" w:sz="0" w:space="0" w:color="auto"/>
        <w:left w:val="none" w:sz="0" w:space="0" w:color="auto"/>
        <w:bottom w:val="none" w:sz="0" w:space="0" w:color="auto"/>
        <w:right w:val="none" w:sz="0" w:space="0" w:color="auto"/>
      </w:divBdr>
    </w:div>
    <w:div w:id="1716349041">
      <w:bodyDiv w:val="1"/>
      <w:marLeft w:val="0"/>
      <w:marRight w:val="0"/>
      <w:marTop w:val="0"/>
      <w:marBottom w:val="0"/>
      <w:divBdr>
        <w:top w:val="none" w:sz="0" w:space="0" w:color="auto"/>
        <w:left w:val="none" w:sz="0" w:space="0" w:color="auto"/>
        <w:bottom w:val="none" w:sz="0" w:space="0" w:color="auto"/>
        <w:right w:val="none" w:sz="0" w:space="0" w:color="auto"/>
      </w:divBdr>
    </w:div>
    <w:div w:id="1724451776">
      <w:bodyDiv w:val="1"/>
      <w:marLeft w:val="0"/>
      <w:marRight w:val="0"/>
      <w:marTop w:val="0"/>
      <w:marBottom w:val="0"/>
      <w:divBdr>
        <w:top w:val="none" w:sz="0" w:space="0" w:color="auto"/>
        <w:left w:val="none" w:sz="0" w:space="0" w:color="auto"/>
        <w:bottom w:val="none" w:sz="0" w:space="0" w:color="auto"/>
        <w:right w:val="none" w:sz="0" w:space="0" w:color="auto"/>
      </w:divBdr>
    </w:div>
    <w:div w:id="1743067765">
      <w:bodyDiv w:val="1"/>
      <w:marLeft w:val="0"/>
      <w:marRight w:val="0"/>
      <w:marTop w:val="0"/>
      <w:marBottom w:val="0"/>
      <w:divBdr>
        <w:top w:val="none" w:sz="0" w:space="0" w:color="auto"/>
        <w:left w:val="none" w:sz="0" w:space="0" w:color="auto"/>
        <w:bottom w:val="none" w:sz="0" w:space="0" w:color="auto"/>
        <w:right w:val="none" w:sz="0" w:space="0" w:color="auto"/>
      </w:divBdr>
    </w:div>
    <w:div w:id="1749375884">
      <w:bodyDiv w:val="1"/>
      <w:marLeft w:val="0"/>
      <w:marRight w:val="0"/>
      <w:marTop w:val="0"/>
      <w:marBottom w:val="0"/>
      <w:divBdr>
        <w:top w:val="none" w:sz="0" w:space="0" w:color="auto"/>
        <w:left w:val="none" w:sz="0" w:space="0" w:color="auto"/>
        <w:bottom w:val="none" w:sz="0" w:space="0" w:color="auto"/>
        <w:right w:val="none" w:sz="0" w:space="0" w:color="auto"/>
      </w:divBdr>
    </w:div>
    <w:div w:id="1752392697">
      <w:bodyDiv w:val="1"/>
      <w:marLeft w:val="0"/>
      <w:marRight w:val="0"/>
      <w:marTop w:val="0"/>
      <w:marBottom w:val="0"/>
      <w:divBdr>
        <w:top w:val="none" w:sz="0" w:space="0" w:color="auto"/>
        <w:left w:val="none" w:sz="0" w:space="0" w:color="auto"/>
        <w:bottom w:val="none" w:sz="0" w:space="0" w:color="auto"/>
        <w:right w:val="none" w:sz="0" w:space="0" w:color="auto"/>
      </w:divBdr>
    </w:div>
    <w:div w:id="1760324355">
      <w:bodyDiv w:val="1"/>
      <w:marLeft w:val="0"/>
      <w:marRight w:val="0"/>
      <w:marTop w:val="0"/>
      <w:marBottom w:val="0"/>
      <w:divBdr>
        <w:top w:val="none" w:sz="0" w:space="0" w:color="auto"/>
        <w:left w:val="none" w:sz="0" w:space="0" w:color="auto"/>
        <w:bottom w:val="none" w:sz="0" w:space="0" w:color="auto"/>
        <w:right w:val="none" w:sz="0" w:space="0" w:color="auto"/>
      </w:divBdr>
    </w:div>
    <w:div w:id="1769229810">
      <w:bodyDiv w:val="1"/>
      <w:marLeft w:val="0"/>
      <w:marRight w:val="0"/>
      <w:marTop w:val="0"/>
      <w:marBottom w:val="0"/>
      <w:divBdr>
        <w:top w:val="none" w:sz="0" w:space="0" w:color="auto"/>
        <w:left w:val="none" w:sz="0" w:space="0" w:color="auto"/>
        <w:bottom w:val="none" w:sz="0" w:space="0" w:color="auto"/>
        <w:right w:val="none" w:sz="0" w:space="0" w:color="auto"/>
      </w:divBdr>
    </w:div>
    <w:div w:id="1779834172">
      <w:bodyDiv w:val="1"/>
      <w:marLeft w:val="0"/>
      <w:marRight w:val="0"/>
      <w:marTop w:val="0"/>
      <w:marBottom w:val="0"/>
      <w:divBdr>
        <w:top w:val="none" w:sz="0" w:space="0" w:color="auto"/>
        <w:left w:val="none" w:sz="0" w:space="0" w:color="auto"/>
        <w:bottom w:val="none" w:sz="0" w:space="0" w:color="auto"/>
        <w:right w:val="none" w:sz="0" w:space="0" w:color="auto"/>
      </w:divBdr>
    </w:div>
    <w:div w:id="1785080629">
      <w:bodyDiv w:val="1"/>
      <w:marLeft w:val="0"/>
      <w:marRight w:val="0"/>
      <w:marTop w:val="0"/>
      <w:marBottom w:val="0"/>
      <w:divBdr>
        <w:top w:val="none" w:sz="0" w:space="0" w:color="auto"/>
        <w:left w:val="none" w:sz="0" w:space="0" w:color="auto"/>
        <w:bottom w:val="none" w:sz="0" w:space="0" w:color="auto"/>
        <w:right w:val="none" w:sz="0" w:space="0" w:color="auto"/>
      </w:divBdr>
    </w:div>
    <w:div w:id="1796677912">
      <w:bodyDiv w:val="1"/>
      <w:marLeft w:val="0"/>
      <w:marRight w:val="0"/>
      <w:marTop w:val="0"/>
      <w:marBottom w:val="0"/>
      <w:divBdr>
        <w:top w:val="none" w:sz="0" w:space="0" w:color="auto"/>
        <w:left w:val="none" w:sz="0" w:space="0" w:color="auto"/>
        <w:bottom w:val="none" w:sz="0" w:space="0" w:color="auto"/>
        <w:right w:val="none" w:sz="0" w:space="0" w:color="auto"/>
      </w:divBdr>
    </w:div>
    <w:div w:id="1806309323">
      <w:bodyDiv w:val="1"/>
      <w:marLeft w:val="0"/>
      <w:marRight w:val="0"/>
      <w:marTop w:val="0"/>
      <w:marBottom w:val="0"/>
      <w:divBdr>
        <w:top w:val="none" w:sz="0" w:space="0" w:color="auto"/>
        <w:left w:val="none" w:sz="0" w:space="0" w:color="auto"/>
        <w:bottom w:val="none" w:sz="0" w:space="0" w:color="auto"/>
        <w:right w:val="none" w:sz="0" w:space="0" w:color="auto"/>
      </w:divBdr>
    </w:div>
    <w:div w:id="1836219512">
      <w:bodyDiv w:val="1"/>
      <w:marLeft w:val="0"/>
      <w:marRight w:val="0"/>
      <w:marTop w:val="0"/>
      <w:marBottom w:val="0"/>
      <w:divBdr>
        <w:top w:val="none" w:sz="0" w:space="0" w:color="auto"/>
        <w:left w:val="none" w:sz="0" w:space="0" w:color="auto"/>
        <w:bottom w:val="none" w:sz="0" w:space="0" w:color="auto"/>
        <w:right w:val="none" w:sz="0" w:space="0" w:color="auto"/>
      </w:divBdr>
    </w:div>
    <w:div w:id="1861814461">
      <w:bodyDiv w:val="1"/>
      <w:marLeft w:val="0"/>
      <w:marRight w:val="0"/>
      <w:marTop w:val="0"/>
      <w:marBottom w:val="0"/>
      <w:divBdr>
        <w:top w:val="none" w:sz="0" w:space="0" w:color="auto"/>
        <w:left w:val="none" w:sz="0" w:space="0" w:color="auto"/>
        <w:bottom w:val="none" w:sz="0" w:space="0" w:color="auto"/>
        <w:right w:val="none" w:sz="0" w:space="0" w:color="auto"/>
      </w:divBdr>
    </w:div>
    <w:div w:id="1863779250">
      <w:bodyDiv w:val="1"/>
      <w:marLeft w:val="0"/>
      <w:marRight w:val="0"/>
      <w:marTop w:val="0"/>
      <w:marBottom w:val="0"/>
      <w:divBdr>
        <w:top w:val="none" w:sz="0" w:space="0" w:color="auto"/>
        <w:left w:val="none" w:sz="0" w:space="0" w:color="auto"/>
        <w:bottom w:val="none" w:sz="0" w:space="0" w:color="auto"/>
        <w:right w:val="none" w:sz="0" w:space="0" w:color="auto"/>
      </w:divBdr>
    </w:div>
    <w:div w:id="1867209539">
      <w:bodyDiv w:val="1"/>
      <w:marLeft w:val="0"/>
      <w:marRight w:val="0"/>
      <w:marTop w:val="0"/>
      <w:marBottom w:val="0"/>
      <w:divBdr>
        <w:top w:val="none" w:sz="0" w:space="0" w:color="auto"/>
        <w:left w:val="none" w:sz="0" w:space="0" w:color="auto"/>
        <w:bottom w:val="none" w:sz="0" w:space="0" w:color="auto"/>
        <w:right w:val="none" w:sz="0" w:space="0" w:color="auto"/>
      </w:divBdr>
    </w:div>
    <w:div w:id="1883518822">
      <w:bodyDiv w:val="1"/>
      <w:marLeft w:val="0"/>
      <w:marRight w:val="0"/>
      <w:marTop w:val="0"/>
      <w:marBottom w:val="0"/>
      <w:divBdr>
        <w:top w:val="none" w:sz="0" w:space="0" w:color="auto"/>
        <w:left w:val="none" w:sz="0" w:space="0" w:color="auto"/>
        <w:bottom w:val="none" w:sz="0" w:space="0" w:color="auto"/>
        <w:right w:val="none" w:sz="0" w:space="0" w:color="auto"/>
      </w:divBdr>
    </w:div>
    <w:div w:id="1910920656">
      <w:bodyDiv w:val="1"/>
      <w:marLeft w:val="0"/>
      <w:marRight w:val="0"/>
      <w:marTop w:val="0"/>
      <w:marBottom w:val="0"/>
      <w:divBdr>
        <w:top w:val="none" w:sz="0" w:space="0" w:color="auto"/>
        <w:left w:val="none" w:sz="0" w:space="0" w:color="auto"/>
        <w:bottom w:val="none" w:sz="0" w:space="0" w:color="auto"/>
        <w:right w:val="none" w:sz="0" w:space="0" w:color="auto"/>
      </w:divBdr>
    </w:div>
    <w:div w:id="1956715981">
      <w:bodyDiv w:val="1"/>
      <w:marLeft w:val="0"/>
      <w:marRight w:val="0"/>
      <w:marTop w:val="0"/>
      <w:marBottom w:val="0"/>
      <w:divBdr>
        <w:top w:val="none" w:sz="0" w:space="0" w:color="auto"/>
        <w:left w:val="none" w:sz="0" w:space="0" w:color="auto"/>
        <w:bottom w:val="none" w:sz="0" w:space="0" w:color="auto"/>
        <w:right w:val="none" w:sz="0" w:space="0" w:color="auto"/>
      </w:divBdr>
    </w:div>
    <w:div w:id="1970932073">
      <w:bodyDiv w:val="1"/>
      <w:marLeft w:val="0"/>
      <w:marRight w:val="0"/>
      <w:marTop w:val="0"/>
      <w:marBottom w:val="0"/>
      <w:divBdr>
        <w:top w:val="none" w:sz="0" w:space="0" w:color="auto"/>
        <w:left w:val="none" w:sz="0" w:space="0" w:color="auto"/>
        <w:bottom w:val="none" w:sz="0" w:space="0" w:color="auto"/>
        <w:right w:val="none" w:sz="0" w:space="0" w:color="auto"/>
      </w:divBdr>
    </w:div>
    <w:div w:id="1977056642">
      <w:bodyDiv w:val="1"/>
      <w:marLeft w:val="0"/>
      <w:marRight w:val="0"/>
      <w:marTop w:val="0"/>
      <w:marBottom w:val="0"/>
      <w:divBdr>
        <w:top w:val="none" w:sz="0" w:space="0" w:color="auto"/>
        <w:left w:val="none" w:sz="0" w:space="0" w:color="auto"/>
        <w:bottom w:val="none" w:sz="0" w:space="0" w:color="auto"/>
        <w:right w:val="none" w:sz="0" w:space="0" w:color="auto"/>
      </w:divBdr>
    </w:div>
    <w:div w:id="1985506899">
      <w:bodyDiv w:val="1"/>
      <w:marLeft w:val="0"/>
      <w:marRight w:val="0"/>
      <w:marTop w:val="0"/>
      <w:marBottom w:val="0"/>
      <w:divBdr>
        <w:top w:val="none" w:sz="0" w:space="0" w:color="auto"/>
        <w:left w:val="none" w:sz="0" w:space="0" w:color="auto"/>
        <w:bottom w:val="none" w:sz="0" w:space="0" w:color="auto"/>
        <w:right w:val="none" w:sz="0" w:space="0" w:color="auto"/>
      </w:divBdr>
    </w:div>
    <w:div w:id="1987121385">
      <w:bodyDiv w:val="1"/>
      <w:marLeft w:val="0"/>
      <w:marRight w:val="0"/>
      <w:marTop w:val="0"/>
      <w:marBottom w:val="0"/>
      <w:divBdr>
        <w:top w:val="none" w:sz="0" w:space="0" w:color="auto"/>
        <w:left w:val="none" w:sz="0" w:space="0" w:color="auto"/>
        <w:bottom w:val="none" w:sz="0" w:space="0" w:color="auto"/>
        <w:right w:val="none" w:sz="0" w:space="0" w:color="auto"/>
      </w:divBdr>
    </w:div>
    <w:div w:id="2009627819">
      <w:bodyDiv w:val="1"/>
      <w:marLeft w:val="0"/>
      <w:marRight w:val="0"/>
      <w:marTop w:val="0"/>
      <w:marBottom w:val="0"/>
      <w:divBdr>
        <w:top w:val="none" w:sz="0" w:space="0" w:color="auto"/>
        <w:left w:val="none" w:sz="0" w:space="0" w:color="auto"/>
        <w:bottom w:val="none" w:sz="0" w:space="0" w:color="auto"/>
        <w:right w:val="none" w:sz="0" w:space="0" w:color="auto"/>
      </w:divBdr>
    </w:div>
    <w:div w:id="2022388727">
      <w:bodyDiv w:val="1"/>
      <w:marLeft w:val="0"/>
      <w:marRight w:val="0"/>
      <w:marTop w:val="0"/>
      <w:marBottom w:val="0"/>
      <w:divBdr>
        <w:top w:val="none" w:sz="0" w:space="0" w:color="auto"/>
        <w:left w:val="none" w:sz="0" w:space="0" w:color="auto"/>
        <w:bottom w:val="none" w:sz="0" w:space="0" w:color="auto"/>
        <w:right w:val="none" w:sz="0" w:space="0" w:color="auto"/>
      </w:divBdr>
    </w:div>
    <w:div w:id="2044094293">
      <w:bodyDiv w:val="1"/>
      <w:marLeft w:val="0"/>
      <w:marRight w:val="0"/>
      <w:marTop w:val="0"/>
      <w:marBottom w:val="0"/>
      <w:divBdr>
        <w:top w:val="none" w:sz="0" w:space="0" w:color="auto"/>
        <w:left w:val="none" w:sz="0" w:space="0" w:color="auto"/>
        <w:bottom w:val="none" w:sz="0" w:space="0" w:color="auto"/>
        <w:right w:val="none" w:sz="0" w:space="0" w:color="auto"/>
      </w:divBdr>
    </w:div>
    <w:div w:id="2053771149">
      <w:bodyDiv w:val="1"/>
      <w:marLeft w:val="0"/>
      <w:marRight w:val="0"/>
      <w:marTop w:val="0"/>
      <w:marBottom w:val="0"/>
      <w:divBdr>
        <w:top w:val="none" w:sz="0" w:space="0" w:color="auto"/>
        <w:left w:val="none" w:sz="0" w:space="0" w:color="auto"/>
        <w:bottom w:val="none" w:sz="0" w:space="0" w:color="auto"/>
        <w:right w:val="none" w:sz="0" w:space="0" w:color="auto"/>
      </w:divBdr>
    </w:div>
    <w:div w:id="2062434442">
      <w:bodyDiv w:val="1"/>
      <w:marLeft w:val="0"/>
      <w:marRight w:val="0"/>
      <w:marTop w:val="0"/>
      <w:marBottom w:val="0"/>
      <w:divBdr>
        <w:top w:val="none" w:sz="0" w:space="0" w:color="auto"/>
        <w:left w:val="none" w:sz="0" w:space="0" w:color="auto"/>
        <w:bottom w:val="none" w:sz="0" w:space="0" w:color="auto"/>
        <w:right w:val="none" w:sz="0" w:space="0" w:color="auto"/>
      </w:divBdr>
    </w:div>
    <w:div w:id="2070227621">
      <w:bodyDiv w:val="1"/>
      <w:marLeft w:val="0"/>
      <w:marRight w:val="0"/>
      <w:marTop w:val="0"/>
      <w:marBottom w:val="0"/>
      <w:divBdr>
        <w:top w:val="none" w:sz="0" w:space="0" w:color="auto"/>
        <w:left w:val="none" w:sz="0" w:space="0" w:color="auto"/>
        <w:bottom w:val="none" w:sz="0" w:space="0" w:color="auto"/>
        <w:right w:val="none" w:sz="0" w:space="0" w:color="auto"/>
      </w:divBdr>
    </w:div>
    <w:div w:id="2092970117">
      <w:bodyDiv w:val="1"/>
      <w:marLeft w:val="0"/>
      <w:marRight w:val="0"/>
      <w:marTop w:val="0"/>
      <w:marBottom w:val="0"/>
      <w:divBdr>
        <w:top w:val="none" w:sz="0" w:space="0" w:color="auto"/>
        <w:left w:val="none" w:sz="0" w:space="0" w:color="auto"/>
        <w:bottom w:val="none" w:sz="0" w:space="0" w:color="auto"/>
        <w:right w:val="none" w:sz="0" w:space="0" w:color="auto"/>
      </w:divBdr>
    </w:div>
    <w:div w:id="2093039681">
      <w:bodyDiv w:val="1"/>
      <w:marLeft w:val="0"/>
      <w:marRight w:val="0"/>
      <w:marTop w:val="0"/>
      <w:marBottom w:val="0"/>
      <w:divBdr>
        <w:top w:val="none" w:sz="0" w:space="0" w:color="auto"/>
        <w:left w:val="none" w:sz="0" w:space="0" w:color="auto"/>
        <w:bottom w:val="none" w:sz="0" w:space="0" w:color="auto"/>
        <w:right w:val="none" w:sz="0" w:space="0" w:color="auto"/>
      </w:divBdr>
    </w:div>
    <w:div w:id="2105296456">
      <w:bodyDiv w:val="1"/>
      <w:marLeft w:val="0"/>
      <w:marRight w:val="0"/>
      <w:marTop w:val="0"/>
      <w:marBottom w:val="0"/>
      <w:divBdr>
        <w:top w:val="none" w:sz="0" w:space="0" w:color="auto"/>
        <w:left w:val="none" w:sz="0" w:space="0" w:color="auto"/>
        <w:bottom w:val="none" w:sz="0" w:space="0" w:color="auto"/>
        <w:right w:val="none" w:sz="0" w:space="0" w:color="auto"/>
      </w:divBdr>
    </w:div>
    <w:div w:id="2123108215">
      <w:bodyDiv w:val="1"/>
      <w:marLeft w:val="0"/>
      <w:marRight w:val="0"/>
      <w:marTop w:val="0"/>
      <w:marBottom w:val="0"/>
      <w:divBdr>
        <w:top w:val="none" w:sz="0" w:space="0" w:color="auto"/>
        <w:left w:val="none" w:sz="0" w:space="0" w:color="auto"/>
        <w:bottom w:val="none" w:sz="0" w:space="0" w:color="auto"/>
        <w:right w:val="none" w:sz="0" w:space="0" w:color="auto"/>
      </w:divBdr>
    </w:div>
    <w:div w:id="21446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http://www.xman.theone.ir/Besmellah/BESM6.pn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7EA65-6B34-49D0-8AA0-BB1E2043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masoud.pc</dc:creator>
  <cp:lastModifiedBy>masoud.pc</cp:lastModifiedBy>
  <cp:revision>8</cp:revision>
  <cp:lastPrinted>2021-06-02T15:58:00Z</cp:lastPrinted>
  <dcterms:created xsi:type="dcterms:W3CDTF">2021-06-01T14:01:00Z</dcterms:created>
  <dcterms:modified xsi:type="dcterms:W3CDTF">2021-06-02T15:58:00Z</dcterms:modified>
</cp:coreProperties>
</file>